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A4" w:rsidRPr="004D56A4" w:rsidRDefault="004D56A4" w:rsidP="004D56A4">
      <w:pPr>
        <w:spacing w:after="0" w:line="240" w:lineRule="auto"/>
        <w:contextualSpacing/>
        <w:rPr>
          <w:rFonts w:ascii="Times New Roman" w:eastAsia="Times New Roman" w:hAnsi="Times New Roman" w:cs="Times New Roman"/>
          <w:sz w:val="28"/>
          <w:szCs w:val="28"/>
          <w:lang w:eastAsia="ru-RU"/>
        </w:rPr>
      </w:pPr>
    </w:p>
    <w:p w:rsidR="004D56A4" w:rsidRPr="004D56A4" w:rsidRDefault="004D56A4" w:rsidP="004D56A4">
      <w:pPr>
        <w:widowControl w:val="0"/>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ru-RU"/>
        </w:rPr>
      </w:pPr>
      <w:r w:rsidRPr="004D56A4">
        <w:rPr>
          <w:rFonts w:ascii="Times New Roman" w:eastAsia="Times New Roman" w:hAnsi="Times New Roman" w:cs="Arial"/>
          <w:sz w:val="24"/>
          <w:szCs w:val="24"/>
          <w:lang w:eastAsia="ru-RU"/>
        </w:rPr>
        <w:t xml:space="preserve">МУ «ОДО </w:t>
      </w:r>
      <w:proofErr w:type="spellStart"/>
      <w:r w:rsidRPr="004D56A4">
        <w:rPr>
          <w:rFonts w:ascii="Times New Roman" w:eastAsia="Times New Roman" w:hAnsi="Times New Roman" w:cs="Arial"/>
          <w:sz w:val="24"/>
          <w:szCs w:val="24"/>
          <w:lang w:eastAsia="ru-RU"/>
        </w:rPr>
        <w:t>Урус-Мартановского</w:t>
      </w:r>
      <w:proofErr w:type="spellEnd"/>
      <w:r w:rsidRPr="004D56A4">
        <w:rPr>
          <w:rFonts w:ascii="Times New Roman" w:eastAsia="Times New Roman" w:hAnsi="Times New Roman" w:cs="Arial"/>
          <w:sz w:val="24"/>
          <w:szCs w:val="24"/>
          <w:lang w:eastAsia="ru-RU"/>
        </w:rPr>
        <w:t xml:space="preserve"> муниципального района»</w:t>
      </w:r>
    </w:p>
    <w:p w:rsidR="004D56A4" w:rsidRPr="004D56A4" w:rsidRDefault="004D56A4" w:rsidP="004D56A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56A4">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4D56A4" w:rsidRPr="004D56A4" w:rsidRDefault="004D56A4" w:rsidP="004D56A4">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4D56A4">
        <w:rPr>
          <w:rFonts w:ascii="Times New Roman" w:eastAsia="Times New Roman" w:hAnsi="Times New Roman" w:cs="Arial"/>
          <w:b/>
          <w:sz w:val="24"/>
          <w:szCs w:val="24"/>
          <w:lang w:eastAsia="ru-RU"/>
        </w:rPr>
        <w:t xml:space="preserve"> «ДЕТСКИЙ САД №1 «ДЕШИ» С. </w:t>
      </w:r>
      <w:proofErr w:type="gramStart"/>
      <w:r w:rsidRPr="004D56A4">
        <w:rPr>
          <w:rFonts w:ascii="Times New Roman" w:eastAsia="Times New Roman" w:hAnsi="Times New Roman" w:cs="Arial"/>
          <w:b/>
          <w:sz w:val="24"/>
          <w:szCs w:val="24"/>
          <w:lang w:eastAsia="ru-RU"/>
        </w:rPr>
        <w:t>РОШНИ-ЧУ</w:t>
      </w:r>
      <w:proofErr w:type="gramEnd"/>
      <w:r w:rsidRPr="004D56A4">
        <w:rPr>
          <w:rFonts w:ascii="Times New Roman" w:eastAsia="Times New Roman" w:hAnsi="Times New Roman" w:cs="Arial"/>
          <w:b/>
          <w:sz w:val="24"/>
          <w:szCs w:val="24"/>
          <w:lang w:eastAsia="ru-RU"/>
        </w:rPr>
        <w:t xml:space="preserve"> </w:t>
      </w:r>
    </w:p>
    <w:p w:rsidR="004D56A4" w:rsidRPr="004D56A4" w:rsidRDefault="004D56A4" w:rsidP="004D56A4">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4D56A4">
        <w:rPr>
          <w:rFonts w:ascii="Times New Roman" w:eastAsia="Times New Roman" w:hAnsi="Times New Roman" w:cs="Arial"/>
          <w:b/>
          <w:sz w:val="24"/>
          <w:szCs w:val="24"/>
          <w:lang w:eastAsia="ru-RU"/>
        </w:rPr>
        <w:t>УРУС-МАРТАНОВСКОГО МУНИЦИПАЛЬНОГО РАЙОНА»</w:t>
      </w:r>
    </w:p>
    <w:p w:rsidR="004D56A4" w:rsidRPr="004D56A4" w:rsidRDefault="004D56A4" w:rsidP="004D56A4">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4D56A4">
        <w:rPr>
          <w:rFonts w:ascii="Times New Roman" w:eastAsia="Times New Roman" w:hAnsi="Times New Roman" w:cs="Arial"/>
          <w:b/>
          <w:sz w:val="24"/>
          <w:szCs w:val="24"/>
          <w:lang w:eastAsia="ru-RU"/>
        </w:rPr>
        <w:t>(МБДОУ «Детский сад №1 «</w:t>
      </w:r>
      <w:proofErr w:type="spellStart"/>
      <w:r w:rsidRPr="004D56A4">
        <w:rPr>
          <w:rFonts w:ascii="Times New Roman" w:eastAsia="Times New Roman" w:hAnsi="Times New Roman" w:cs="Arial"/>
          <w:b/>
          <w:sz w:val="24"/>
          <w:szCs w:val="24"/>
          <w:lang w:eastAsia="ru-RU"/>
        </w:rPr>
        <w:t>Деши</w:t>
      </w:r>
      <w:proofErr w:type="spellEnd"/>
      <w:r w:rsidRPr="004D56A4">
        <w:rPr>
          <w:rFonts w:ascii="Times New Roman" w:eastAsia="Times New Roman" w:hAnsi="Times New Roman" w:cs="Arial"/>
          <w:b/>
          <w:sz w:val="24"/>
          <w:szCs w:val="24"/>
          <w:lang w:eastAsia="ru-RU"/>
        </w:rPr>
        <w:t xml:space="preserve">» с. </w:t>
      </w:r>
      <w:proofErr w:type="spellStart"/>
      <w:r w:rsidRPr="004D56A4">
        <w:rPr>
          <w:rFonts w:ascii="Times New Roman" w:eastAsia="Times New Roman" w:hAnsi="Times New Roman" w:cs="Arial"/>
          <w:b/>
          <w:sz w:val="24"/>
          <w:szCs w:val="24"/>
          <w:lang w:eastAsia="ru-RU"/>
        </w:rPr>
        <w:t>Рошни</w:t>
      </w:r>
      <w:proofErr w:type="spellEnd"/>
      <w:r w:rsidRPr="004D56A4">
        <w:rPr>
          <w:rFonts w:ascii="Times New Roman" w:eastAsia="Times New Roman" w:hAnsi="Times New Roman" w:cs="Arial"/>
          <w:b/>
          <w:sz w:val="24"/>
          <w:szCs w:val="24"/>
          <w:lang w:eastAsia="ru-RU"/>
        </w:rPr>
        <w:t>-Чу»)</w:t>
      </w:r>
    </w:p>
    <w:p w:rsidR="004D56A4" w:rsidRPr="004D56A4" w:rsidRDefault="004D56A4" w:rsidP="004D56A4">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sz w:val="24"/>
          <w:szCs w:val="24"/>
          <w:lang w:eastAsia="ru-RU"/>
        </w:rPr>
      </w:pPr>
    </w:p>
    <w:p w:rsidR="004D56A4" w:rsidRPr="004D56A4" w:rsidRDefault="004D56A4" w:rsidP="004D56A4">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sz w:val="24"/>
          <w:szCs w:val="24"/>
          <w:lang w:eastAsia="ru-RU"/>
        </w:rPr>
      </w:pPr>
      <w:r w:rsidRPr="004D56A4">
        <w:rPr>
          <w:rFonts w:ascii="Times New Roman" w:eastAsia="Times New Roman" w:hAnsi="Times New Roman" w:cs="Times New Roman"/>
          <w:sz w:val="24"/>
          <w:szCs w:val="24"/>
          <w:lang w:eastAsia="ru-RU"/>
        </w:rPr>
        <w:t xml:space="preserve">МУ </w:t>
      </w:r>
      <w:r w:rsidRPr="004D56A4">
        <w:rPr>
          <w:rFonts w:ascii="Times New Roman" w:eastAsia="Times New Roman" w:hAnsi="Times New Roman" w:cs="Arial"/>
          <w:sz w:val="24"/>
          <w:szCs w:val="24"/>
          <w:lang w:eastAsia="ru-RU"/>
        </w:rPr>
        <w:t>«</w:t>
      </w:r>
      <w:proofErr w:type="spellStart"/>
      <w:r w:rsidRPr="004D56A4">
        <w:rPr>
          <w:rFonts w:ascii="Times New Roman" w:eastAsia="Times New Roman" w:hAnsi="Times New Roman" w:cs="Arial"/>
          <w:sz w:val="24"/>
          <w:szCs w:val="24"/>
          <w:lang w:eastAsia="ru-RU"/>
        </w:rPr>
        <w:t>Хьалха-Мартанан</w:t>
      </w:r>
      <w:proofErr w:type="spellEnd"/>
      <w:r w:rsidRPr="004D56A4">
        <w:rPr>
          <w:rFonts w:ascii="Times New Roman" w:eastAsia="Times New Roman" w:hAnsi="Times New Roman" w:cs="Arial"/>
          <w:sz w:val="24"/>
          <w:szCs w:val="24"/>
          <w:lang w:eastAsia="ru-RU"/>
        </w:rPr>
        <w:t xml:space="preserve"> </w:t>
      </w:r>
      <w:proofErr w:type="spellStart"/>
      <w:r w:rsidRPr="004D56A4">
        <w:rPr>
          <w:rFonts w:ascii="Times New Roman" w:eastAsia="Times New Roman" w:hAnsi="Times New Roman" w:cs="Arial"/>
          <w:sz w:val="24"/>
          <w:szCs w:val="24"/>
          <w:lang w:eastAsia="ru-RU"/>
        </w:rPr>
        <w:t>муниципальни</w:t>
      </w:r>
      <w:proofErr w:type="spellEnd"/>
      <w:r w:rsidRPr="004D56A4">
        <w:rPr>
          <w:rFonts w:ascii="Times New Roman" w:eastAsia="Times New Roman" w:hAnsi="Times New Roman" w:cs="Arial"/>
          <w:sz w:val="24"/>
          <w:szCs w:val="24"/>
          <w:lang w:eastAsia="ru-RU"/>
        </w:rPr>
        <w:t xml:space="preserve"> к</w:t>
      </w:r>
      <w:proofErr w:type="gramStart"/>
      <w:r w:rsidRPr="004D56A4">
        <w:rPr>
          <w:rFonts w:ascii="Times New Roman" w:eastAsia="Times New Roman" w:hAnsi="Times New Roman" w:cs="Arial"/>
          <w:sz w:val="24"/>
          <w:szCs w:val="24"/>
          <w:lang w:val="en-US" w:eastAsia="ru-RU"/>
        </w:rPr>
        <w:t>I</w:t>
      </w:r>
      <w:proofErr w:type="spellStart"/>
      <w:proofErr w:type="gramEnd"/>
      <w:r w:rsidRPr="004D56A4">
        <w:rPr>
          <w:rFonts w:ascii="Times New Roman" w:eastAsia="Times New Roman" w:hAnsi="Times New Roman" w:cs="Arial"/>
          <w:sz w:val="24"/>
          <w:szCs w:val="24"/>
          <w:lang w:eastAsia="ru-RU"/>
        </w:rPr>
        <w:t>оштан</w:t>
      </w:r>
      <w:proofErr w:type="spellEnd"/>
      <w:r w:rsidRPr="004D56A4">
        <w:rPr>
          <w:rFonts w:ascii="Times New Roman" w:eastAsia="Times New Roman" w:hAnsi="Times New Roman" w:cs="Arial"/>
          <w:sz w:val="24"/>
          <w:szCs w:val="24"/>
          <w:lang w:eastAsia="ru-RU"/>
        </w:rPr>
        <w:t xml:space="preserve"> ШДО</w:t>
      </w:r>
      <w:r w:rsidRPr="004D56A4">
        <w:rPr>
          <w:rFonts w:ascii="Times New Roman" w:eastAsia="Times New Roman" w:hAnsi="Times New Roman" w:cs="Times New Roman"/>
          <w:sz w:val="24"/>
          <w:szCs w:val="24"/>
          <w:lang w:eastAsia="ru-RU"/>
        </w:rPr>
        <w:t>»</w:t>
      </w:r>
    </w:p>
    <w:p w:rsidR="004D56A4" w:rsidRPr="004D56A4" w:rsidRDefault="004D56A4" w:rsidP="004D56A4">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roofErr w:type="spellStart"/>
      <w:r w:rsidRPr="004D56A4">
        <w:rPr>
          <w:rFonts w:ascii="Times New Roman" w:eastAsia="Times New Roman" w:hAnsi="Times New Roman" w:cs="Times New Roman"/>
          <w:b/>
          <w:sz w:val="24"/>
          <w:szCs w:val="24"/>
          <w:lang w:eastAsia="ru-RU"/>
        </w:rPr>
        <w:t>Муниципальни</w:t>
      </w:r>
      <w:proofErr w:type="spellEnd"/>
      <w:r w:rsidRPr="004D56A4">
        <w:rPr>
          <w:rFonts w:ascii="Times New Roman" w:eastAsia="Times New Roman" w:hAnsi="Times New Roman" w:cs="Times New Roman"/>
          <w:b/>
          <w:sz w:val="24"/>
          <w:szCs w:val="24"/>
          <w:lang w:eastAsia="ru-RU"/>
        </w:rPr>
        <w:t xml:space="preserve"> </w:t>
      </w:r>
      <w:proofErr w:type="spellStart"/>
      <w:r w:rsidRPr="004D56A4">
        <w:rPr>
          <w:rFonts w:ascii="Times New Roman" w:eastAsia="Times New Roman" w:hAnsi="Times New Roman" w:cs="Times New Roman"/>
          <w:b/>
          <w:sz w:val="24"/>
          <w:szCs w:val="24"/>
          <w:lang w:eastAsia="ru-RU"/>
        </w:rPr>
        <w:t>бюджетни</w:t>
      </w:r>
      <w:proofErr w:type="spellEnd"/>
      <w:r w:rsidRPr="004D56A4">
        <w:rPr>
          <w:rFonts w:ascii="Times New Roman" w:eastAsia="Times New Roman" w:hAnsi="Times New Roman" w:cs="Times New Roman"/>
          <w:b/>
          <w:sz w:val="24"/>
          <w:szCs w:val="24"/>
          <w:lang w:eastAsia="ru-RU"/>
        </w:rPr>
        <w:t xml:space="preserve"> </w:t>
      </w:r>
      <w:proofErr w:type="spellStart"/>
      <w:r w:rsidRPr="004D56A4">
        <w:rPr>
          <w:rFonts w:ascii="Times New Roman" w:eastAsia="Times New Roman" w:hAnsi="Times New Roman" w:cs="Times New Roman"/>
          <w:b/>
          <w:sz w:val="24"/>
          <w:szCs w:val="24"/>
          <w:lang w:eastAsia="ru-RU"/>
        </w:rPr>
        <w:t>школал</w:t>
      </w:r>
      <w:proofErr w:type="spellEnd"/>
      <w:r w:rsidRPr="004D56A4">
        <w:rPr>
          <w:rFonts w:ascii="Times New Roman" w:eastAsia="Times New Roman" w:hAnsi="Times New Roman" w:cs="Times New Roman"/>
          <w:b/>
          <w:sz w:val="24"/>
          <w:szCs w:val="24"/>
          <w:lang w:eastAsia="ru-RU"/>
        </w:rPr>
        <w:t xml:space="preserve"> </w:t>
      </w:r>
      <w:proofErr w:type="spellStart"/>
      <w:r w:rsidRPr="004D56A4">
        <w:rPr>
          <w:rFonts w:ascii="Times New Roman" w:eastAsia="Times New Roman" w:hAnsi="Times New Roman" w:cs="Times New Roman"/>
          <w:b/>
          <w:sz w:val="24"/>
          <w:szCs w:val="24"/>
          <w:lang w:eastAsia="ru-RU"/>
        </w:rPr>
        <w:t>хьалхара</w:t>
      </w:r>
      <w:proofErr w:type="spellEnd"/>
      <w:r w:rsidRPr="004D56A4">
        <w:rPr>
          <w:rFonts w:ascii="Times New Roman" w:eastAsia="Times New Roman" w:hAnsi="Times New Roman" w:cs="Times New Roman"/>
          <w:b/>
          <w:sz w:val="24"/>
          <w:szCs w:val="24"/>
          <w:lang w:eastAsia="ru-RU"/>
        </w:rPr>
        <w:t xml:space="preserve"> </w:t>
      </w:r>
      <w:proofErr w:type="spellStart"/>
      <w:r w:rsidRPr="004D56A4">
        <w:rPr>
          <w:rFonts w:ascii="Times New Roman" w:eastAsia="Times New Roman" w:hAnsi="Times New Roman" w:cs="Times New Roman"/>
          <w:b/>
          <w:sz w:val="24"/>
          <w:szCs w:val="24"/>
          <w:lang w:eastAsia="ru-RU"/>
        </w:rPr>
        <w:t>дешаран</w:t>
      </w:r>
      <w:proofErr w:type="spellEnd"/>
      <w:r w:rsidRPr="004D56A4">
        <w:rPr>
          <w:rFonts w:ascii="Times New Roman" w:eastAsia="Times New Roman" w:hAnsi="Times New Roman" w:cs="Times New Roman"/>
          <w:b/>
          <w:sz w:val="24"/>
          <w:szCs w:val="24"/>
          <w:lang w:eastAsia="ru-RU"/>
        </w:rPr>
        <w:t xml:space="preserve"> </w:t>
      </w:r>
      <w:proofErr w:type="spellStart"/>
      <w:r w:rsidRPr="004D56A4">
        <w:rPr>
          <w:rFonts w:ascii="Times New Roman" w:eastAsia="Times New Roman" w:hAnsi="Times New Roman" w:cs="Times New Roman"/>
          <w:b/>
          <w:sz w:val="24"/>
          <w:szCs w:val="24"/>
          <w:lang w:eastAsia="ru-RU"/>
        </w:rPr>
        <w:t>учреждени</w:t>
      </w:r>
      <w:proofErr w:type="spellEnd"/>
    </w:p>
    <w:p w:rsidR="004D56A4" w:rsidRPr="004D56A4" w:rsidRDefault="004D56A4" w:rsidP="004D56A4">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D56A4">
        <w:rPr>
          <w:rFonts w:ascii="Times New Roman" w:eastAsia="Times New Roman" w:hAnsi="Times New Roman" w:cs="Times New Roman"/>
          <w:b/>
          <w:sz w:val="24"/>
          <w:szCs w:val="24"/>
          <w:lang w:eastAsia="ru-RU"/>
        </w:rPr>
        <w:t>«ХЬАЛХА-МАРТАНАН МУНИЦИПАЛЬНИ К</w:t>
      </w:r>
      <w:proofErr w:type="gramStart"/>
      <w:r w:rsidRPr="004D56A4">
        <w:rPr>
          <w:rFonts w:ascii="Times New Roman" w:eastAsia="Times New Roman" w:hAnsi="Times New Roman" w:cs="Times New Roman"/>
          <w:b/>
          <w:sz w:val="24"/>
          <w:szCs w:val="24"/>
          <w:lang w:val="en-US" w:eastAsia="ru-RU"/>
        </w:rPr>
        <w:t>I</w:t>
      </w:r>
      <w:proofErr w:type="gramEnd"/>
      <w:r w:rsidRPr="004D56A4">
        <w:rPr>
          <w:rFonts w:ascii="Times New Roman" w:eastAsia="Times New Roman" w:hAnsi="Times New Roman" w:cs="Times New Roman"/>
          <w:b/>
          <w:sz w:val="24"/>
          <w:szCs w:val="24"/>
          <w:lang w:eastAsia="ru-RU"/>
        </w:rPr>
        <w:t>ОШТАН</w:t>
      </w:r>
    </w:p>
    <w:p w:rsidR="004D56A4" w:rsidRPr="004D56A4" w:rsidRDefault="004D56A4" w:rsidP="004D56A4">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D56A4">
        <w:rPr>
          <w:rFonts w:ascii="Times New Roman" w:eastAsia="Times New Roman" w:hAnsi="Times New Roman" w:cs="Times New Roman"/>
          <w:b/>
          <w:sz w:val="24"/>
          <w:szCs w:val="24"/>
          <w:lang w:eastAsia="ru-RU"/>
        </w:rPr>
        <w:t>РОЬШНИ-ЧУ ЮРТАН БЕРИЙН БЕШ №1 «ДЕШИ»</w:t>
      </w:r>
    </w:p>
    <w:p w:rsidR="004D56A4" w:rsidRPr="004D56A4" w:rsidRDefault="004D56A4" w:rsidP="004D56A4">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D56A4">
        <w:rPr>
          <w:rFonts w:ascii="Times New Roman" w:eastAsia="Times New Roman" w:hAnsi="Times New Roman" w:cs="Times New Roman"/>
          <w:b/>
          <w:sz w:val="24"/>
          <w:szCs w:val="24"/>
          <w:lang w:eastAsia="ru-RU"/>
        </w:rPr>
        <w:t>(МБШХЬДУ «</w:t>
      </w:r>
      <w:proofErr w:type="spellStart"/>
      <w:r w:rsidRPr="004D56A4">
        <w:rPr>
          <w:rFonts w:ascii="Times New Roman" w:eastAsia="Times New Roman" w:hAnsi="Times New Roman" w:cs="Times New Roman"/>
          <w:b/>
          <w:sz w:val="24"/>
          <w:szCs w:val="24"/>
          <w:lang w:eastAsia="ru-RU"/>
        </w:rPr>
        <w:t>Роьшни</w:t>
      </w:r>
      <w:proofErr w:type="spellEnd"/>
      <w:r w:rsidRPr="004D56A4">
        <w:rPr>
          <w:rFonts w:ascii="Times New Roman" w:eastAsia="Times New Roman" w:hAnsi="Times New Roman" w:cs="Times New Roman"/>
          <w:b/>
          <w:sz w:val="24"/>
          <w:szCs w:val="24"/>
          <w:lang w:eastAsia="ru-RU"/>
        </w:rPr>
        <w:t xml:space="preserve">-Чу </w:t>
      </w:r>
      <w:proofErr w:type="spellStart"/>
      <w:r w:rsidRPr="004D56A4">
        <w:rPr>
          <w:rFonts w:ascii="Times New Roman" w:eastAsia="Times New Roman" w:hAnsi="Times New Roman" w:cs="Times New Roman"/>
          <w:b/>
          <w:sz w:val="24"/>
          <w:szCs w:val="24"/>
          <w:lang w:eastAsia="ru-RU"/>
        </w:rPr>
        <w:t>юртан</w:t>
      </w:r>
      <w:proofErr w:type="spellEnd"/>
      <w:r w:rsidRPr="004D56A4">
        <w:rPr>
          <w:rFonts w:ascii="Times New Roman" w:eastAsia="Times New Roman" w:hAnsi="Times New Roman" w:cs="Times New Roman"/>
          <w:b/>
          <w:sz w:val="24"/>
          <w:szCs w:val="24"/>
          <w:lang w:eastAsia="ru-RU"/>
        </w:rPr>
        <w:t xml:space="preserve"> </w:t>
      </w:r>
      <w:proofErr w:type="spellStart"/>
      <w:r w:rsidRPr="004D56A4">
        <w:rPr>
          <w:rFonts w:ascii="Times New Roman" w:eastAsia="Times New Roman" w:hAnsi="Times New Roman" w:cs="Times New Roman"/>
          <w:b/>
          <w:sz w:val="24"/>
          <w:szCs w:val="24"/>
          <w:lang w:eastAsia="ru-RU"/>
        </w:rPr>
        <w:t>берийн</w:t>
      </w:r>
      <w:proofErr w:type="spellEnd"/>
      <w:r w:rsidRPr="004D56A4">
        <w:rPr>
          <w:rFonts w:ascii="Times New Roman" w:eastAsia="Times New Roman" w:hAnsi="Times New Roman" w:cs="Times New Roman"/>
          <w:b/>
          <w:sz w:val="24"/>
          <w:szCs w:val="24"/>
          <w:lang w:eastAsia="ru-RU"/>
        </w:rPr>
        <w:t xml:space="preserve"> </w:t>
      </w:r>
      <w:proofErr w:type="spellStart"/>
      <w:r w:rsidRPr="004D56A4">
        <w:rPr>
          <w:rFonts w:ascii="Times New Roman" w:eastAsia="Times New Roman" w:hAnsi="Times New Roman" w:cs="Times New Roman"/>
          <w:b/>
          <w:sz w:val="24"/>
          <w:szCs w:val="24"/>
          <w:lang w:eastAsia="ru-RU"/>
        </w:rPr>
        <w:t>беш</w:t>
      </w:r>
      <w:proofErr w:type="spellEnd"/>
      <w:r w:rsidRPr="004D56A4">
        <w:rPr>
          <w:rFonts w:ascii="Times New Roman" w:eastAsia="Times New Roman" w:hAnsi="Times New Roman" w:cs="Times New Roman"/>
          <w:b/>
          <w:sz w:val="24"/>
          <w:szCs w:val="24"/>
          <w:lang w:eastAsia="ru-RU"/>
        </w:rPr>
        <w:t xml:space="preserve"> №1 «</w:t>
      </w:r>
      <w:proofErr w:type="spellStart"/>
      <w:r w:rsidRPr="004D56A4">
        <w:rPr>
          <w:rFonts w:ascii="Times New Roman" w:eastAsia="Times New Roman" w:hAnsi="Times New Roman" w:cs="Times New Roman"/>
          <w:b/>
          <w:sz w:val="24"/>
          <w:szCs w:val="24"/>
          <w:lang w:eastAsia="ru-RU"/>
        </w:rPr>
        <w:t>Деши</w:t>
      </w:r>
      <w:proofErr w:type="spellEnd"/>
      <w:r w:rsidRPr="004D56A4">
        <w:rPr>
          <w:rFonts w:ascii="Times New Roman" w:eastAsia="Times New Roman" w:hAnsi="Times New Roman" w:cs="Times New Roman"/>
          <w:b/>
          <w:sz w:val="24"/>
          <w:szCs w:val="24"/>
          <w:lang w:eastAsia="ru-RU"/>
        </w:rPr>
        <w:t>»)</w:t>
      </w:r>
    </w:p>
    <w:p w:rsidR="004D56A4" w:rsidRPr="004D56A4" w:rsidRDefault="004D56A4" w:rsidP="004D56A4">
      <w:pPr>
        <w:widowControl w:val="0"/>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4D56A4" w:rsidRPr="004D56A4" w:rsidRDefault="004D56A4" w:rsidP="004D56A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roofErr w:type="gramStart"/>
      <w:r w:rsidRPr="004D56A4">
        <w:rPr>
          <w:rFonts w:ascii="Times New Roman" w:eastAsia="Times New Roman" w:hAnsi="Times New Roman" w:cs="Times New Roman"/>
          <w:b/>
          <w:bCs/>
          <w:sz w:val="28"/>
          <w:szCs w:val="28"/>
          <w:lang w:eastAsia="ru-RU"/>
        </w:rPr>
        <w:t>П</w:t>
      </w:r>
      <w:proofErr w:type="gramEnd"/>
      <w:r w:rsidRPr="004D56A4">
        <w:rPr>
          <w:rFonts w:ascii="Times New Roman" w:eastAsia="Times New Roman" w:hAnsi="Times New Roman" w:cs="Times New Roman"/>
          <w:b/>
          <w:bCs/>
          <w:sz w:val="28"/>
          <w:szCs w:val="28"/>
          <w:lang w:eastAsia="ru-RU"/>
        </w:rPr>
        <w:t xml:space="preserve"> Р И К А З</w:t>
      </w:r>
    </w:p>
    <w:tbl>
      <w:tblPr>
        <w:tblStyle w:val="4"/>
        <w:tblW w:w="0" w:type="auto"/>
        <w:tblLook w:val="04A0" w:firstRow="1" w:lastRow="0" w:firstColumn="1" w:lastColumn="0" w:noHBand="0" w:noVBand="1"/>
      </w:tblPr>
      <w:tblGrid>
        <w:gridCol w:w="2660"/>
        <w:gridCol w:w="5810"/>
        <w:gridCol w:w="1100"/>
      </w:tblGrid>
      <w:tr w:rsidR="004D56A4" w:rsidRPr="004D56A4" w:rsidTr="00B61265">
        <w:tc>
          <w:tcPr>
            <w:tcW w:w="2660" w:type="dxa"/>
            <w:tcBorders>
              <w:top w:val="nil"/>
              <w:left w:val="nil"/>
              <w:bottom w:val="single" w:sz="4" w:space="0" w:color="auto"/>
              <w:right w:val="nil"/>
            </w:tcBorders>
          </w:tcPr>
          <w:p w:rsidR="004D56A4" w:rsidRPr="004D56A4" w:rsidRDefault="004D56A4" w:rsidP="004D56A4">
            <w:pPr>
              <w:widowControl w:val="0"/>
              <w:autoSpaceDE w:val="0"/>
              <w:autoSpaceDN w:val="0"/>
              <w:adjustRightInd w:val="0"/>
              <w:contextualSpacing/>
              <w:jc w:val="center"/>
              <w:rPr>
                <w:i/>
                <w:sz w:val="28"/>
                <w:szCs w:val="28"/>
              </w:rPr>
            </w:pPr>
            <w:r w:rsidRPr="004D56A4">
              <w:rPr>
                <w:i/>
                <w:sz w:val="28"/>
                <w:szCs w:val="28"/>
              </w:rPr>
              <w:t>01.09.2022</w:t>
            </w:r>
          </w:p>
        </w:tc>
        <w:tc>
          <w:tcPr>
            <w:tcW w:w="5812" w:type="dxa"/>
            <w:tcBorders>
              <w:top w:val="nil"/>
              <w:left w:val="nil"/>
              <w:bottom w:val="nil"/>
              <w:right w:val="nil"/>
            </w:tcBorders>
          </w:tcPr>
          <w:p w:rsidR="004D56A4" w:rsidRPr="004D56A4" w:rsidRDefault="004D56A4" w:rsidP="004D56A4">
            <w:pPr>
              <w:widowControl w:val="0"/>
              <w:autoSpaceDE w:val="0"/>
              <w:autoSpaceDN w:val="0"/>
              <w:adjustRightInd w:val="0"/>
              <w:contextualSpacing/>
              <w:jc w:val="right"/>
              <w:rPr>
                <w:bCs/>
                <w:sz w:val="28"/>
                <w:szCs w:val="28"/>
              </w:rPr>
            </w:pPr>
            <w:r w:rsidRPr="004D56A4">
              <w:rPr>
                <w:bCs/>
                <w:sz w:val="28"/>
                <w:szCs w:val="28"/>
              </w:rPr>
              <w:t>№</w:t>
            </w:r>
          </w:p>
        </w:tc>
        <w:tc>
          <w:tcPr>
            <w:tcW w:w="1100" w:type="dxa"/>
            <w:tcBorders>
              <w:top w:val="nil"/>
              <w:left w:val="nil"/>
              <w:bottom w:val="single" w:sz="4" w:space="0" w:color="auto"/>
              <w:right w:val="nil"/>
            </w:tcBorders>
          </w:tcPr>
          <w:p w:rsidR="004D56A4" w:rsidRPr="004D56A4" w:rsidRDefault="004D56A4" w:rsidP="004D56A4">
            <w:pPr>
              <w:widowControl w:val="0"/>
              <w:autoSpaceDE w:val="0"/>
              <w:autoSpaceDN w:val="0"/>
              <w:adjustRightInd w:val="0"/>
              <w:contextualSpacing/>
              <w:jc w:val="center"/>
              <w:rPr>
                <w:bCs/>
                <w:i/>
                <w:sz w:val="28"/>
                <w:szCs w:val="28"/>
              </w:rPr>
            </w:pPr>
            <w:r w:rsidRPr="004D56A4">
              <w:rPr>
                <w:bCs/>
                <w:i/>
                <w:sz w:val="28"/>
                <w:szCs w:val="28"/>
              </w:rPr>
              <w:t>158</w:t>
            </w:r>
          </w:p>
        </w:tc>
      </w:tr>
    </w:tbl>
    <w:p w:rsidR="004D56A4" w:rsidRPr="004D56A4" w:rsidRDefault="004D56A4" w:rsidP="004D56A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D56A4">
        <w:rPr>
          <w:rFonts w:ascii="Times New Roman" w:eastAsia="Times New Roman" w:hAnsi="Times New Roman" w:cs="Times New Roman"/>
          <w:sz w:val="28"/>
          <w:szCs w:val="28"/>
          <w:lang w:eastAsia="ru-RU"/>
        </w:rPr>
        <w:t xml:space="preserve">с. </w:t>
      </w:r>
      <w:proofErr w:type="spellStart"/>
      <w:r w:rsidRPr="004D56A4">
        <w:rPr>
          <w:rFonts w:ascii="Times New Roman" w:eastAsia="Times New Roman" w:hAnsi="Times New Roman" w:cs="Times New Roman"/>
          <w:sz w:val="28"/>
          <w:szCs w:val="28"/>
          <w:lang w:eastAsia="ru-RU"/>
        </w:rPr>
        <w:t>Рошни</w:t>
      </w:r>
      <w:proofErr w:type="spellEnd"/>
      <w:r w:rsidRPr="004D56A4">
        <w:rPr>
          <w:rFonts w:ascii="Times New Roman" w:eastAsia="Times New Roman" w:hAnsi="Times New Roman" w:cs="Times New Roman"/>
          <w:sz w:val="28"/>
          <w:szCs w:val="28"/>
          <w:lang w:eastAsia="ru-RU"/>
        </w:rPr>
        <w:t>-Чу</w:t>
      </w:r>
    </w:p>
    <w:p w:rsidR="004D56A4" w:rsidRPr="004D56A4" w:rsidRDefault="004D56A4" w:rsidP="004D56A4">
      <w:pPr>
        <w:spacing w:after="0" w:line="240" w:lineRule="auto"/>
        <w:contextualSpacing/>
        <w:rPr>
          <w:rFonts w:ascii="Times New Roman" w:eastAsia="Times New Roman" w:hAnsi="Times New Roman" w:cs="Times New Roman"/>
          <w:color w:val="000000"/>
          <w:sz w:val="28"/>
          <w:szCs w:val="28"/>
          <w:lang w:eastAsia="ru-RU"/>
        </w:rPr>
      </w:pPr>
    </w:p>
    <w:p w:rsidR="004D56A4" w:rsidRPr="004D56A4" w:rsidRDefault="004D56A4" w:rsidP="004D56A4">
      <w:pPr>
        <w:spacing w:after="0" w:line="240" w:lineRule="auto"/>
        <w:contextualSpacing/>
        <w:jc w:val="both"/>
        <w:rPr>
          <w:rFonts w:ascii="Times New Roman" w:eastAsia="Times New Roman" w:hAnsi="Times New Roman" w:cs="Times New Roman"/>
          <w:b/>
          <w:color w:val="000000"/>
          <w:sz w:val="28"/>
          <w:szCs w:val="28"/>
          <w:lang w:eastAsia="ru-RU"/>
        </w:rPr>
      </w:pPr>
      <w:r w:rsidRPr="004D56A4">
        <w:rPr>
          <w:rFonts w:ascii="Times New Roman" w:eastAsia="Times New Roman" w:hAnsi="Times New Roman" w:cs="Times New Roman"/>
          <w:b/>
          <w:color w:val="000000"/>
          <w:sz w:val="28"/>
          <w:szCs w:val="28"/>
          <w:lang w:eastAsia="ru-RU"/>
        </w:rPr>
        <w:t xml:space="preserve">Об организации работы </w:t>
      </w:r>
      <w:proofErr w:type="gramStart"/>
      <w:r w:rsidRPr="004D56A4">
        <w:rPr>
          <w:rFonts w:ascii="Times New Roman" w:eastAsia="Times New Roman" w:hAnsi="Times New Roman" w:cs="Times New Roman"/>
          <w:b/>
          <w:color w:val="000000"/>
          <w:sz w:val="28"/>
          <w:szCs w:val="28"/>
          <w:lang w:eastAsia="ru-RU"/>
        </w:rPr>
        <w:t>по</w:t>
      </w:r>
      <w:proofErr w:type="gramEnd"/>
    </w:p>
    <w:p w:rsidR="004D56A4" w:rsidRPr="004D56A4" w:rsidRDefault="004D56A4" w:rsidP="004D56A4">
      <w:pPr>
        <w:spacing w:after="0" w:line="240" w:lineRule="auto"/>
        <w:contextualSpacing/>
        <w:jc w:val="both"/>
        <w:rPr>
          <w:rFonts w:ascii="Times New Roman" w:eastAsia="Times New Roman" w:hAnsi="Times New Roman" w:cs="Times New Roman"/>
          <w:b/>
          <w:color w:val="000000"/>
          <w:sz w:val="28"/>
          <w:szCs w:val="28"/>
          <w:lang w:eastAsia="ru-RU"/>
        </w:rPr>
      </w:pPr>
      <w:r w:rsidRPr="004D56A4">
        <w:rPr>
          <w:rFonts w:ascii="Times New Roman" w:eastAsia="Times New Roman" w:hAnsi="Times New Roman" w:cs="Times New Roman"/>
          <w:b/>
          <w:color w:val="000000"/>
          <w:sz w:val="28"/>
          <w:szCs w:val="28"/>
          <w:lang w:eastAsia="ru-RU"/>
        </w:rPr>
        <w:t>доступности объекта и социальной</w:t>
      </w:r>
    </w:p>
    <w:p w:rsidR="004D56A4" w:rsidRPr="004D56A4" w:rsidRDefault="004D56A4" w:rsidP="004D56A4">
      <w:pPr>
        <w:spacing w:after="0" w:line="240" w:lineRule="auto"/>
        <w:contextualSpacing/>
        <w:jc w:val="both"/>
        <w:rPr>
          <w:rFonts w:ascii="Times New Roman" w:eastAsia="Times New Roman" w:hAnsi="Times New Roman" w:cs="Times New Roman"/>
          <w:b/>
          <w:color w:val="000000"/>
          <w:sz w:val="28"/>
          <w:szCs w:val="28"/>
          <w:lang w:eastAsia="ru-RU"/>
        </w:rPr>
      </w:pPr>
      <w:r w:rsidRPr="004D56A4">
        <w:rPr>
          <w:rFonts w:ascii="Times New Roman" w:eastAsia="Times New Roman" w:hAnsi="Times New Roman" w:cs="Times New Roman"/>
          <w:b/>
          <w:color w:val="000000"/>
          <w:sz w:val="28"/>
          <w:szCs w:val="28"/>
          <w:lang w:eastAsia="ru-RU"/>
        </w:rPr>
        <w:t>защите инвалидов и других</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b/>
          <w:color w:val="000000"/>
          <w:sz w:val="28"/>
          <w:szCs w:val="28"/>
          <w:lang w:eastAsia="ru-RU"/>
        </w:rPr>
        <w:t>маломобильных граждан</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4D56A4">
        <w:rPr>
          <w:rFonts w:ascii="Times New Roman" w:eastAsia="Times New Roman" w:hAnsi="Times New Roman" w:cs="Times New Roman"/>
          <w:color w:val="000000"/>
          <w:sz w:val="28"/>
          <w:szCs w:val="28"/>
          <w:lang w:eastAsia="ru-RU"/>
        </w:rPr>
        <w:t>В соответствии со статьей 15 Федерального закона от 24 ноября 1995 года №181-ФЗ «О социальной защите инвалидов в Российской Федераций» (в редакции Федерального закона от 1 декабря 2014 года № 419-ФЗ), с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утвержденным приказом Министерства образования и науки РФ от</w:t>
      </w:r>
      <w:proofErr w:type="gramEnd"/>
      <w:r w:rsidRPr="004D56A4">
        <w:rPr>
          <w:rFonts w:ascii="Times New Roman" w:eastAsia="Times New Roman" w:hAnsi="Times New Roman" w:cs="Times New Roman"/>
          <w:color w:val="000000"/>
          <w:sz w:val="28"/>
          <w:szCs w:val="28"/>
          <w:lang w:eastAsia="ru-RU"/>
        </w:rPr>
        <w:t xml:space="preserve"> 09.11.2015 № 1309,  в целях определения мер по поэтапному повышению уровня доступности для инвалидов объектов и предоставляемых услуг, </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4D56A4">
        <w:rPr>
          <w:rFonts w:ascii="Times New Roman" w:eastAsia="Times New Roman" w:hAnsi="Times New Roman" w:cs="Times New Roman"/>
          <w:color w:val="000000"/>
          <w:sz w:val="28"/>
          <w:szCs w:val="28"/>
          <w:lang w:eastAsia="ru-RU"/>
        </w:rPr>
        <w:t>п</w:t>
      </w:r>
      <w:proofErr w:type="gramEnd"/>
      <w:r w:rsidRPr="004D56A4">
        <w:rPr>
          <w:rFonts w:ascii="Times New Roman" w:eastAsia="Times New Roman" w:hAnsi="Times New Roman" w:cs="Times New Roman"/>
          <w:color w:val="000000"/>
          <w:sz w:val="28"/>
          <w:szCs w:val="28"/>
          <w:lang w:eastAsia="ru-RU"/>
        </w:rPr>
        <w:t xml:space="preserve"> р и к а з ы в а ю:</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1. Утвердить и считать вступившими в силу с 01.09.2022г:</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1.1. Инструкцию «Оказание необходимой помощи детям-инвалидам и лицам с ограниченными возможностями здоровья в ДОУ», согласно приложению №1.</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1.2. Правила этикета при общении с инвалидами, согласно приложению №2.</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 xml:space="preserve">1.3. Примерную программу </w:t>
      </w:r>
      <w:proofErr w:type="gramStart"/>
      <w:r w:rsidRPr="004D56A4">
        <w:rPr>
          <w:rFonts w:ascii="Times New Roman" w:eastAsia="Times New Roman" w:hAnsi="Times New Roman" w:cs="Times New Roman"/>
          <w:color w:val="000000"/>
          <w:sz w:val="28"/>
          <w:szCs w:val="28"/>
          <w:lang w:eastAsia="ru-RU"/>
        </w:rPr>
        <w:t>обучения персонала по вопросам</w:t>
      </w:r>
      <w:proofErr w:type="gramEnd"/>
      <w:r w:rsidRPr="004D56A4">
        <w:rPr>
          <w:rFonts w:ascii="Times New Roman" w:eastAsia="Times New Roman" w:hAnsi="Times New Roman" w:cs="Times New Roman"/>
          <w:color w:val="000000"/>
          <w:sz w:val="28"/>
          <w:szCs w:val="28"/>
          <w:lang w:eastAsia="ru-RU"/>
        </w:rPr>
        <w:t>, связанным с организацией и обеспечением доступности объектов, услуг и ситуативной</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помощи инвалидам и другим маломобильным гражданам, согласно приложению №3.</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2.Назначить ответственных за организацию и проведение работы по обеспечению доступности объекта и услуг инвалидам и другим маломобильным гражданам:</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lastRenderedPageBreak/>
        <w:t xml:space="preserve">- </w:t>
      </w:r>
      <w:proofErr w:type="spellStart"/>
      <w:r w:rsidRPr="004D56A4">
        <w:rPr>
          <w:rFonts w:ascii="Times New Roman" w:eastAsia="Times New Roman" w:hAnsi="Times New Roman" w:cs="Times New Roman"/>
          <w:color w:val="000000"/>
          <w:sz w:val="28"/>
          <w:szCs w:val="28"/>
          <w:lang w:eastAsia="ru-RU"/>
        </w:rPr>
        <w:t>Магомадова</w:t>
      </w:r>
      <w:proofErr w:type="spellEnd"/>
      <w:r w:rsidRPr="004D56A4">
        <w:rPr>
          <w:rFonts w:ascii="Times New Roman" w:eastAsia="Times New Roman" w:hAnsi="Times New Roman" w:cs="Times New Roman"/>
          <w:color w:val="000000"/>
          <w:sz w:val="28"/>
          <w:szCs w:val="28"/>
          <w:lang w:eastAsia="ru-RU"/>
        </w:rPr>
        <w:t xml:space="preserve"> В.Н., завхоза;</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 xml:space="preserve">- </w:t>
      </w:r>
      <w:proofErr w:type="spellStart"/>
      <w:r w:rsidRPr="004D56A4">
        <w:rPr>
          <w:rFonts w:ascii="Times New Roman" w:eastAsia="Times New Roman" w:hAnsi="Times New Roman" w:cs="Times New Roman"/>
          <w:color w:val="000000"/>
          <w:sz w:val="28"/>
          <w:szCs w:val="28"/>
          <w:lang w:eastAsia="ru-RU"/>
        </w:rPr>
        <w:t>Вахаеву</w:t>
      </w:r>
      <w:proofErr w:type="spellEnd"/>
      <w:r w:rsidRPr="004D56A4">
        <w:rPr>
          <w:rFonts w:ascii="Times New Roman" w:eastAsia="Times New Roman" w:hAnsi="Times New Roman" w:cs="Times New Roman"/>
          <w:color w:val="000000"/>
          <w:sz w:val="28"/>
          <w:szCs w:val="28"/>
          <w:lang w:eastAsia="ru-RU"/>
        </w:rPr>
        <w:t xml:space="preserve"> Л.К., педагога дополнительного образования;</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 xml:space="preserve">- </w:t>
      </w:r>
      <w:proofErr w:type="spellStart"/>
      <w:r w:rsidRPr="004D56A4">
        <w:rPr>
          <w:rFonts w:ascii="Times New Roman" w:eastAsia="Times New Roman" w:hAnsi="Times New Roman" w:cs="Times New Roman"/>
          <w:color w:val="000000"/>
          <w:sz w:val="28"/>
          <w:szCs w:val="28"/>
          <w:lang w:eastAsia="ru-RU"/>
        </w:rPr>
        <w:t>Магомадову</w:t>
      </w:r>
      <w:proofErr w:type="spellEnd"/>
      <w:r w:rsidRPr="004D56A4">
        <w:rPr>
          <w:rFonts w:ascii="Times New Roman" w:eastAsia="Times New Roman" w:hAnsi="Times New Roman" w:cs="Times New Roman"/>
          <w:color w:val="000000"/>
          <w:sz w:val="28"/>
          <w:szCs w:val="28"/>
          <w:lang w:eastAsia="ru-RU"/>
        </w:rPr>
        <w:t xml:space="preserve"> Х.А., медицинскую сестру.</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3.Магомадову В.Н., ответственному за организацию и проведение работы по обеспечению доступности объекта и социальной защите инвалидов и других</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маломобильных граждан:</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 Оборудовать центральный вход в МБДОУ кнопкой дистанционного вызова</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 xml:space="preserve">сотрудников. </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 xml:space="preserve">4.Назначить </w:t>
      </w:r>
      <w:proofErr w:type="gramStart"/>
      <w:r w:rsidRPr="004D56A4">
        <w:rPr>
          <w:rFonts w:ascii="Times New Roman" w:eastAsia="Times New Roman" w:hAnsi="Times New Roman" w:cs="Times New Roman"/>
          <w:color w:val="000000"/>
          <w:sz w:val="28"/>
          <w:szCs w:val="28"/>
          <w:lang w:eastAsia="ru-RU"/>
        </w:rPr>
        <w:t>ответственными</w:t>
      </w:r>
      <w:proofErr w:type="gramEnd"/>
      <w:r w:rsidRPr="004D56A4">
        <w:rPr>
          <w:rFonts w:ascii="Times New Roman" w:eastAsia="Times New Roman" w:hAnsi="Times New Roman" w:cs="Times New Roman"/>
          <w:color w:val="000000"/>
          <w:sz w:val="28"/>
          <w:szCs w:val="28"/>
          <w:lang w:eastAsia="ru-RU"/>
        </w:rPr>
        <w:t xml:space="preserve"> за беспрепятственный доступ инвалидов-колясочников (и других категорий) в здание МБДОУ: с 08.00 до 19.00 сторожей.</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5.Работникам ДОУ в случае срабатывания кнопки-вызова для инвалидов-колясочников:</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 пройти к входу детского сада;</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-обеспечить беспрепятственный доступ инвалида-колясочника в здание МБДОУ;</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-уточнить причину обращения и сопроводить инвалида-колясочника до кабинета заведующего.</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6.</w:t>
      </w:r>
      <w:proofErr w:type="gramStart"/>
      <w:r w:rsidRPr="004D56A4">
        <w:rPr>
          <w:rFonts w:ascii="Times New Roman" w:eastAsia="Times New Roman" w:hAnsi="Times New Roman" w:cs="Times New Roman"/>
          <w:color w:val="000000"/>
          <w:sz w:val="28"/>
          <w:szCs w:val="28"/>
          <w:lang w:eastAsia="ru-RU"/>
        </w:rPr>
        <w:t>Ответственному</w:t>
      </w:r>
      <w:proofErr w:type="gramEnd"/>
      <w:r w:rsidRPr="004D56A4">
        <w:rPr>
          <w:rFonts w:ascii="Times New Roman" w:eastAsia="Times New Roman" w:hAnsi="Times New Roman" w:cs="Times New Roman"/>
          <w:color w:val="000000"/>
          <w:sz w:val="28"/>
          <w:szCs w:val="28"/>
          <w:lang w:eastAsia="ru-RU"/>
        </w:rPr>
        <w:t xml:space="preserve"> за сайт разместить данный приказ с приложениями на официальном сайте МБДОУ.</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7. Председателю ППО Керимовой Л.А. ознакомить коллектив дошкольного учреждения с данным приказом.</w:t>
      </w:r>
    </w:p>
    <w:p w:rsidR="004D56A4" w:rsidRPr="004D56A4" w:rsidRDefault="004D56A4" w:rsidP="004D56A4">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 xml:space="preserve">8. </w:t>
      </w:r>
      <w:proofErr w:type="gramStart"/>
      <w:r w:rsidRPr="004D56A4">
        <w:rPr>
          <w:rFonts w:ascii="Times New Roman" w:eastAsia="Times New Roman" w:hAnsi="Times New Roman" w:cs="Times New Roman"/>
          <w:color w:val="000000"/>
          <w:sz w:val="28"/>
          <w:szCs w:val="28"/>
          <w:lang w:eastAsia="ru-RU"/>
        </w:rPr>
        <w:t>Контроль за</w:t>
      </w:r>
      <w:proofErr w:type="gramEnd"/>
      <w:r w:rsidRPr="004D56A4">
        <w:rPr>
          <w:rFonts w:ascii="Times New Roman" w:eastAsia="Times New Roman" w:hAnsi="Times New Roman" w:cs="Times New Roman"/>
          <w:color w:val="000000"/>
          <w:sz w:val="28"/>
          <w:szCs w:val="28"/>
          <w:lang w:eastAsia="ru-RU"/>
        </w:rPr>
        <w:t xml:space="preserve"> исполнением приказа оставляю за собой.</w:t>
      </w:r>
    </w:p>
    <w:p w:rsidR="004D56A4" w:rsidRPr="004D56A4" w:rsidRDefault="004D56A4" w:rsidP="004D56A4">
      <w:pPr>
        <w:spacing w:after="0" w:line="240" w:lineRule="auto"/>
        <w:contextualSpacing/>
        <w:jc w:val="both"/>
        <w:rPr>
          <w:rFonts w:ascii="Times New Roman" w:eastAsia="Times New Roman" w:hAnsi="Times New Roman" w:cs="Times New Roman"/>
          <w:color w:val="000000"/>
          <w:sz w:val="28"/>
          <w:szCs w:val="28"/>
          <w:lang w:eastAsia="ru-RU"/>
        </w:rPr>
      </w:pPr>
    </w:p>
    <w:p w:rsidR="004D56A4" w:rsidRPr="004D56A4" w:rsidRDefault="004D56A4" w:rsidP="004D56A4">
      <w:pPr>
        <w:spacing w:after="0" w:line="240" w:lineRule="auto"/>
        <w:contextualSpacing/>
        <w:rPr>
          <w:rFonts w:ascii="Times New Roman" w:eastAsia="Calibri" w:hAnsi="Times New Roman" w:cs="Times New Roman"/>
          <w:color w:val="000000"/>
          <w:sz w:val="28"/>
          <w:szCs w:val="28"/>
        </w:rPr>
      </w:pPr>
    </w:p>
    <w:p w:rsidR="004D56A4" w:rsidRPr="004D56A4" w:rsidRDefault="004D56A4" w:rsidP="004D56A4">
      <w:pPr>
        <w:spacing w:after="0" w:line="240" w:lineRule="auto"/>
        <w:contextualSpacing/>
        <w:rPr>
          <w:rFonts w:ascii="Times New Roman" w:eastAsia="Times New Roman" w:hAnsi="Times New Roman" w:cs="Times New Roman"/>
          <w:color w:val="000000"/>
          <w:sz w:val="28"/>
          <w:szCs w:val="28"/>
          <w:lang w:eastAsia="ru-RU"/>
        </w:rPr>
      </w:pPr>
      <w:r w:rsidRPr="004D56A4">
        <w:rPr>
          <w:rFonts w:ascii="Times New Roman" w:eastAsia="Times New Roman" w:hAnsi="Times New Roman" w:cs="Times New Roman"/>
          <w:color w:val="000000"/>
          <w:sz w:val="28"/>
          <w:szCs w:val="28"/>
          <w:lang w:eastAsia="ru-RU"/>
        </w:rPr>
        <w:t xml:space="preserve">Заведующий                                                               </w:t>
      </w:r>
      <w:r w:rsidR="0027222E">
        <w:rPr>
          <w:rFonts w:ascii="Times New Roman" w:eastAsia="Times New Roman" w:hAnsi="Times New Roman" w:cs="Times New Roman"/>
          <w:color w:val="000000"/>
          <w:sz w:val="28"/>
          <w:szCs w:val="28"/>
          <w:lang w:eastAsia="ru-RU"/>
        </w:rPr>
        <w:t xml:space="preserve">                            </w:t>
      </w:r>
      <w:proofErr w:type="spellStart"/>
      <w:r w:rsidRPr="004D56A4">
        <w:rPr>
          <w:rFonts w:ascii="Times New Roman" w:eastAsia="Times New Roman" w:hAnsi="Times New Roman" w:cs="Times New Roman"/>
          <w:color w:val="000000"/>
          <w:sz w:val="28"/>
          <w:szCs w:val="28"/>
          <w:lang w:eastAsia="ru-RU"/>
        </w:rPr>
        <w:t>З.А.Вахаева</w:t>
      </w:r>
      <w:proofErr w:type="spellEnd"/>
    </w:p>
    <w:p w:rsidR="004D56A4" w:rsidRPr="004D56A4" w:rsidRDefault="004D56A4" w:rsidP="004D56A4">
      <w:pPr>
        <w:spacing w:after="0" w:line="240" w:lineRule="auto"/>
        <w:contextualSpacing/>
        <w:rPr>
          <w:rFonts w:ascii="Times New Roman" w:eastAsia="Times New Roman" w:hAnsi="Times New Roman" w:cs="Times New Roman"/>
          <w:color w:val="000000"/>
          <w:sz w:val="28"/>
          <w:szCs w:val="28"/>
          <w:lang w:eastAsia="ru-RU"/>
        </w:rPr>
      </w:pPr>
    </w:p>
    <w:p w:rsidR="004D56A4" w:rsidRPr="004D56A4" w:rsidRDefault="004D56A4" w:rsidP="004D56A4">
      <w:pPr>
        <w:spacing w:after="0" w:line="240" w:lineRule="auto"/>
        <w:contextualSpacing/>
        <w:rPr>
          <w:rFonts w:ascii="Times New Roman" w:eastAsia="Calibri" w:hAnsi="Times New Roman" w:cs="Times New Roman"/>
        </w:rPr>
      </w:pPr>
    </w:p>
    <w:p w:rsidR="004D56A4" w:rsidRPr="004D56A4" w:rsidRDefault="004D56A4" w:rsidP="004D56A4">
      <w:pPr>
        <w:spacing w:after="0" w:line="240" w:lineRule="auto"/>
        <w:contextualSpacing/>
        <w:rPr>
          <w:rFonts w:ascii="Times New Roman" w:eastAsia="Calibri" w:hAnsi="Times New Roman" w:cs="Times New Roman"/>
        </w:rPr>
      </w:pPr>
    </w:p>
    <w:p w:rsidR="004D56A4" w:rsidRPr="004D56A4" w:rsidRDefault="004D56A4" w:rsidP="004D56A4">
      <w:pPr>
        <w:spacing w:after="0" w:line="240" w:lineRule="auto"/>
        <w:contextualSpacing/>
        <w:rPr>
          <w:rFonts w:ascii="Times New Roman" w:eastAsia="Calibri" w:hAnsi="Times New Roman" w:cs="Times New Roman"/>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27222E" w:rsidRPr="004D56A4" w:rsidRDefault="0027222E"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r w:rsidRPr="004D56A4">
        <w:rPr>
          <w:rFonts w:ascii="Times New Roman" w:eastAsia="Times New Roman" w:hAnsi="Times New Roman" w:cs="Times New Roman"/>
          <w:sz w:val="28"/>
          <w:szCs w:val="28"/>
          <w:lang w:eastAsia="ru-RU"/>
        </w:rPr>
        <w:lastRenderedPageBreak/>
        <w:t xml:space="preserve">С приказом </w:t>
      </w:r>
      <w:proofErr w:type="gramStart"/>
      <w:r w:rsidRPr="004D56A4">
        <w:rPr>
          <w:rFonts w:ascii="Times New Roman" w:eastAsia="Times New Roman" w:hAnsi="Times New Roman" w:cs="Times New Roman"/>
          <w:sz w:val="28"/>
          <w:szCs w:val="28"/>
          <w:lang w:eastAsia="ru-RU"/>
        </w:rPr>
        <w:t>ознакомлены</w:t>
      </w:r>
      <w:proofErr w:type="gramEnd"/>
      <w:r w:rsidRPr="004D56A4">
        <w:rPr>
          <w:rFonts w:ascii="Times New Roman" w:eastAsia="Times New Roman" w:hAnsi="Times New Roman" w:cs="Times New Roman"/>
          <w:sz w:val="28"/>
          <w:szCs w:val="28"/>
          <w:lang w:eastAsia="ru-RU"/>
        </w:rPr>
        <w:t>:</w:t>
      </w: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r w:rsidRPr="004D56A4">
        <w:rPr>
          <w:rFonts w:ascii="Times New Roman" w:eastAsia="Times New Roman" w:hAnsi="Times New Roman" w:cs="Times New Roman"/>
          <w:sz w:val="28"/>
          <w:szCs w:val="28"/>
          <w:lang w:eastAsia="ru-RU"/>
        </w:rPr>
        <w:t xml:space="preserve">_________ </w:t>
      </w:r>
      <w:proofErr w:type="spellStart"/>
      <w:r w:rsidRPr="004D56A4">
        <w:rPr>
          <w:rFonts w:ascii="Times New Roman" w:eastAsia="Times New Roman" w:hAnsi="Times New Roman" w:cs="Times New Roman"/>
          <w:sz w:val="28"/>
          <w:szCs w:val="28"/>
          <w:lang w:eastAsia="ru-RU"/>
        </w:rPr>
        <w:t>В.Н.Магомадов</w:t>
      </w:r>
      <w:proofErr w:type="spellEnd"/>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r w:rsidRPr="004D56A4">
        <w:rPr>
          <w:rFonts w:ascii="Times New Roman" w:eastAsia="Times New Roman" w:hAnsi="Times New Roman" w:cs="Times New Roman"/>
          <w:sz w:val="28"/>
          <w:szCs w:val="28"/>
          <w:lang w:eastAsia="ru-RU"/>
        </w:rPr>
        <w:t xml:space="preserve">_________ </w:t>
      </w:r>
      <w:proofErr w:type="spellStart"/>
      <w:r w:rsidRPr="004D56A4">
        <w:rPr>
          <w:rFonts w:ascii="Times New Roman" w:eastAsia="Times New Roman" w:hAnsi="Times New Roman" w:cs="Times New Roman"/>
          <w:sz w:val="28"/>
          <w:szCs w:val="28"/>
          <w:lang w:eastAsia="ru-RU"/>
        </w:rPr>
        <w:t>Х.А.Магомадова</w:t>
      </w:r>
      <w:proofErr w:type="spellEnd"/>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r w:rsidRPr="004D56A4">
        <w:rPr>
          <w:rFonts w:ascii="Times New Roman" w:eastAsia="Times New Roman" w:hAnsi="Times New Roman" w:cs="Times New Roman"/>
          <w:sz w:val="28"/>
          <w:szCs w:val="28"/>
          <w:lang w:eastAsia="ru-RU"/>
        </w:rPr>
        <w:t xml:space="preserve">_________ </w:t>
      </w:r>
      <w:proofErr w:type="spellStart"/>
      <w:r w:rsidRPr="004D56A4">
        <w:rPr>
          <w:rFonts w:ascii="Times New Roman" w:eastAsia="Times New Roman" w:hAnsi="Times New Roman" w:cs="Times New Roman"/>
          <w:sz w:val="28"/>
          <w:szCs w:val="28"/>
          <w:lang w:eastAsia="ru-RU"/>
        </w:rPr>
        <w:t>Л.А.Керимова</w:t>
      </w:r>
      <w:proofErr w:type="spellEnd"/>
    </w:p>
    <w:p w:rsidR="004D56A4" w:rsidRPr="004D56A4" w:rsidRDefault="004D56A4" w:rsidP="004D56A4">
      <w:pPr>
        <w:spacing w:after="0" w:line="240" w:lineRule="auto"/>
        <w:contextualSpacing/>
        <w:rPr>
          <w:rFonts w:ascii="Times New Roman" w:eastAsia="Calibri" w:hAnsi="Times New Roman" w:cs="Times New Roman"/>
          <w:sz w:val="28"/>
          <w:szCs w:val="28"/>
        </w:rPr>
      </w:pPr>
      <w:r w:rsidRPr="004D56A4">
        <w:rPr>
          <w:rFonts w:ascii="Times New Roman" w:eastAsia="Calibri" w:hAnsi="Times New Roman" w:cs="Times New Roman"/>
          <w:sz w:val="28"/>
          <w:szCs w:val="28"/>
        </w:rPr>
        <w:t>«______» ____________2022</w:t>
      </w: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ind w:right="-341"/>
        <w:contextualSpacing/>
        <w:jc w:val="both"/>
        <w:rPr>
          <w:rFonts w:ascii="Times New Roman" w:eastAsia="Times New Roman" w:hAnsi="Times New Roman" w:cs="Times New Roman"/>
          <w:sz w:val="28"/>
          <w:szCs w:val="28"/>
          <w:lang w:eastAsia="ru-RU"/>
        </w:rPr>
      </w:pPr>
    </w:p>
    <w:p w:rsidR="004D56A4" w:rsidRPr="004D56A4" w:rsidRDefault="004D56A4" w:rsidP="004D56A4">
      <w:pPr>
        <w:spacing w:after="0" w:line="240" w:lineRule="auto"/>
        <w:contextualSpacing/>
        <w:rPr>
          <w:rFonts w:ascii="Times New Roman" w:eastAsia="Times New Roman" w:hAnsi="Times New Roman" w:cs="Times New Roman"/>
          <w:sz w:val="28"/>
          <w:szCs w:val="28"/>
          <w:lang w:eastAsia="ru-RU"/>
        </w:rPr>
      </w:pPr>
    </w:p>
    <w:p w:rsidR="004D56A4" w:rsidRPr="004D56A4" w:rsidRDefault="004D56A4" w:rsidP="004D56A4">
      <w:pPr>
        <w:spacing w:after="0" w:line="240" w:lineRule="auto"/>
        <w:contextualSpacing/>
        <w:rPr>
          <w:rFonts w:ascii="Times New Roman" w:eastAsia="Calibri" w:hAnsi="Times New Roman" w:cs="Times New Roman"/>
          <w:sz w:val="28"/>
          <w:szCs w:val="28"/>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4D56A4" w:rsidRPr="004D56A4" w:rsidTr="00B61265">
        <w:tc>
          <w:tcPr>
            <w:tcW w:w="4677" w:type="dxa"/>
          </w:tcPr>
          <w:p w:rsidR="004D56A4" w:rsidRPr="004D56A4"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lastRenderedPageBreak/>
              <w:t>Приложение №1</w:t>
            </w:r>
          </w:p>
          <w:p w:rsidR="0027222E"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t>к приказу МБДОУ</w:t>
            </w:r>
          </w:p>
          <w:p w:rsidR="004D56A4" w:rsidRPr="004D56A4"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t xml:space="preserve"> «Детский сад №1 «</w:t>
            </w:r>
            <w:proofErr w:type="spellStart"/>
            <w:r w:rsidRPr="004D56A4">
              <w:rPr>
                <w:rFonts w:ascii="Times New Roman" w:eastAsia="Calibri" w:hAnsi="Times New Roman"/>
                <w:sz w:val="28"/>
                <w:szCs w:val="28"/>
              </w:rPr>
              <w:t>Деши</w:t>
            </w:r>
            <w:proofErr w:type="spellEnd"/>
            <w:r w:rsidRPr="004D56A4">
              <w:rPr>
                <w:rFonts w:ascii="Times New Roman" w:eastAsia="Calibri" w:hAnsi="Times New Roman"/>
                <w:sz w:val="28"/>
                <w:szCs w:val="28"/>
              </w:rPr>
              <w:t xml:space="preserve">» с. </w:t>
            </w:r>
            <w:proofErr w:type="spellStart"/>
            <w:r w:rsidRPr="004D56A4">
              <w:rPr>
                <w:rFonts w:ascii="Times New Roman" w:eastAsia="Calibri" w:hAnsi="Times New Roman"/>
                <w:sz w:val="28"/>
                <w:szCs w:val="28"/>
              </w:rPr>
              <w:t>Рошни</w:t>
            </w:r>
            <w:proofErr w:type="spellEnd"/>
            <w:r w:rsidRPr="004D56A4">
              <w:rPr>
                <w:rFonts w:ascii="Times New Roman" w:eastAsia="Calibri" w:hAnsi="Times New Roman"/>
                <w:sz w:val="28"/>
                <w:szCs w:val="28"/>
              </w:rPr>
              <w:t>-Чу»</w:t>
            </w:r>
          </w:p>
          <w:p w:rsidR="004D56A4" w:rsidRPr="004D56A4"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t>от  01.09.2022г. № 158</w:t>
            </w:r>
          </w:p>
        </w:tc>
      </w:tr>
    </w:tbl>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                              </w:t>
      </w:r>
    </w:p>
    <w:p w:rsidR="004D56A4" w:rsidRPr="004D56A4" w:rsidRDefault="004D56A4" w:rsidP="004D56A4">
      <w:pPr>
        <w:spacing w:after="0" w:line="240" w:lineRule="auto"/>
        <w:contextualSpacing/>
        <w:rPr>
          <w:rFonts w:ascii="Times New Roman" w:eastAsia="Calibri" w:hAnsi="Times New Roman" w:cs="Times New Roman"/>
          <w:sz w:val="28"/>
          <w:szCs w:val="28"/>
        </w:rPr>
      </w:pP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r w:rsidRPr="004D56A4">
        <w:rPr>
          <w:rFonts w:ascii="Times New Roman" w:eastAsia="Calibri" w:hAnsi="Times New Roman" w:cs="Times New Roman"/>
          <w:sz w:val="28"/>
          <w:szCs w:val="28"/>
        </w:rPr>
        <w:t>Инструкция</w:t>
      </w: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r w:rsidRPr="004D56A4">
        <w:rPr>
          <w:rFonts w:ascii="Times New Roman" w:eastAsia="Calibri" w:hAnsi="Times New Roman" w:cs="Times New Roman"/>
          <w:sz w:val="28"/>
          <w:szCs w:val="28"/>
        </w:rPr>
        <w:t>«Оказание необходимой помощи детям-инвалидам</w:t>
      </w: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r w:rsidRPr="004D56A4">
        <w:rPr>
          <w:rFonts w:ascii="Times New Roman" w:eastAsia="Calibri" w:hAnsi="Times New Roman" w:cs="Times New Roman"/>
          <w:sz w:val="28"/>
          <w:szCs w:val="28"/>
        </w:rPr>
        <w:t>и лицам с ограниченными возможностями здоровья в ДОУ»</w:t>
      </w: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1. Настоящая инструкция разработана для работников муниципального бюджетного дошкольного образовательного учреждения </w:t>
      </w:r>
      <w:r w:rsidRPr="004D56A4">
        <w:rPr>
          <w:rFonts w:ascii="Times New Roman" w:eastAsia="Times New Roman" w:hAnsi="Times New Roman" w:cs="Times New Roman"/>
          <w:sz w:val="28"/>
          <w:szCs w:val="28"/>
          <w:lang w:eastAsia="ru-RU"/>
        </w:rPr>
        <w:t xml:space="preserve">«Детский сад №1 </w:t>
      </w:r>
      <w:proofErr w:type="spellStart"/>
      <w:r w:rsidRPr="004D56A4">
        <w:rPr>
          <w:rFonts w:ascii="Times New Roman" w:eastAsia="Times New Roman" w:hAnsi="Times New Roman" w:cs="Times New Roman"/>
          <w:sz w:val="28"/>
          <w:szCs w:val="28"/>
          <w:lang w:eastAsia="ru-RU"/>
        </w:rPr>
        <w:t>Деши</w:t>
      </w:r>
      <w:proofErr w:type="spellEnd"/>
      <w:r w:rsidRPr="004D56A4">
        <w:rPr>
          <w:rFonts w:ascii="Times New Roman" w:eastAsia="Times New Roman" w:hAnsi="Times New Roman" w:cs="Times New Roman"/>
          <w:sz w:val="28"/>
          <w:szCs w:val="28"/>
          <w:lang w:eastAsia="ru-RU"/>
        </w:rPr>
        <w:t xml:space="preserve">» с. </w:t>
      </w:r>
      <w:proofErr w:type="spellStart"/>
      <w:r w:rsidRPr="004D56A4">
        <w:rPr>
          <w:rFonts w:ascii="Times New Roman" w:eastAsia="Times New Roman" w:hAnsi="Times New Roman" w:cs="Times New Roman"/>
          <w:sz w:val="28"/>
          <w:szCs w:val="28"/>
          <w:lang w:eastAsia="ru-RU"/>
        </w:rPr>
        <w:t>Рошни</w:t>
      </w:r>
      <w:proofErr w:type="spellEnd"/>
      <w:r w:rsidRPr="004D56A4">
        <w:rPr>
          <w:rFonts w:ascii="Times New Roman" w:eastAsia="Times New Roman" w:hAnsi="Times New Roman" w:cs="Times New Roman"/>
          <w:sz w:val="28"/>
          <w:szCs w:val="28"/>
          <w:lang w:eastAsia="ru-RU"/>
        </w:rPr>
        <w:t xml:space="preserve">-Чу </w:t>
      </w:r>
      <w:proofErr w:type="spellStart"/>
      <w:r w:rsidRPr="004D56A4">
        <w:rPr>
          <w:rFonts w:ascii="Times New Roman" w:eastAsia="Times New Roman" w:hAnsi="Times New Roman" w:cs="Times New Roman"/>
          <w:sz w:val="28"/>
          <w:szCs w:val="28"/>
          <w:lang w:eastAsia="ru-RU"/>
        </w:rPr>
        <w:t>Урус-Мартановского</w:t>
      </w:r>
      <w:proofErr w:type="spellEnd"/>
      <w:r w:rsidRPr="004D56A4">
        <w:rPr>
          <w:rFonts w:ascii="Times New Roman" w:eastAsia="Times New Roman" w:hAnsi="Times New Roman" w:cs="Times New Roman"/>
          <w:sz w:val="28"/>
          <w:szCs w:val="28"/>
          <w:lang w:eastAsia="ru-RU"/>
        </w:rPr>
        <w:t xml:space="preserve"> муниципального района»</w:t>
      </w:r>
      <w:r w:rsidRPr="004D56A4">
        <w:rPr>
          <w:rFonts w:ascii="Times New Roman" w:eastAsia="Calibri" w:hAnsi="Times New Roman" w:cs="Times New Roman"/>
          <w:sz w:val="28"/>
          <w:szCs w:val="28"/>
        </w:rPr>
        <w:t xml:space="preserve"> (далее — ДОУ) в целях реализации Федерального закона от 24.11.1995 №181-ФЗ «О социальной защите инвалидов в Российской Федерации» Правительство РФ, органы исполнительной власти субъектов РФ согласно ч.1 ст.15.</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2.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3. Маломобильные граждане (МГ) — 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4. Настоящая Инструкция разработана в целях:</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proofErr w:type="gramStart"/>
      <w:r w:rsidRPr="004D56A4">
        <w:rPr>
          <w:rFonts w:ascii="Times New Roman" w:eastAsia="Calibri" w:hAnsi="Times New Roman" w:cs="Times New Roman"/>
          <w:sz w:val="28"/>
          <w:szCs w:val="28"/>
        </w:rPr>
        <w:t>- Недопустимости дискриминации в ДОУ по признаку инвалидности, то есть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Реализации прав воспитанника с ограниченными возможностями здоровья на получение образования и воспитания и социальной адаптации в условиях ДОУ.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5. Настоящая Инструкция обязательна для исполнения всеми сотрудниками ДОУ.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6. В соответствии с настоящей Инструкцией сотрудники проходят инструктаж и </w:t>
      </w:r>
      <w:proofErr w:type="gramStart"/>
      <w:r w:rsidRPr="004D56A4">
        <w:rPr>
          <w:rFonts w:ascii="Times New Roman" w:eastAsia="Calibri" w:hAnsi="Times New Roman" w:cs="Times New Roman"/>
          <w:sz w:val="28"/>
          <w:szCs w:val="28"/>
        </w:rPr>
        <w:t>обучение по вопросам</w:t>
      </w:r>
      <w:proofErr w:type="gramEnd"/>
      <w:r w:rsidRPr="004D56A4">
        <w:rPr>
          <w:rFonts w:ascii="Times New Roman" w:eastAsia="Calibri" w:hAnsi="Times New Roman" w:cs="Times New Roman"/>
          <w:sz w:val="28"/>
          <w:szCs w:val="28"/>
        </w:rPr>
        <w:t>, связанным с обеспечением доступности для инвалидов и лиц с ОВЗ объектов и услуг ДОУ, в том числе с участием персонала (с оказанием помощи на объектах в преодолении барьеров и сопровождении инвалида или лица с ОВЗ).</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lastRenderedPageBreak/>
        <w:t>7. Инструктаж и обучение сотрудников проводится ответственным лицом за работу с инвалидами и детьми с ограниченными возможностями здоровья.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8. Для учета работы по инструктажу и </w:t>
      </w:r>
      <w:proofErr w:type="gramStart"/>
      <w:r w:rsidRPr="004D56A4">
        <w:rPr>
          <w:rFonts w:ascii="Times New Roman" w:eastAsia="Calibri" w:hAnsi="Times New Roman" w:cs="Times New Roman"/>
          <w:sz w:val="28"/>
          <w:szCs w:val="28"/>
        </w:rPr>
        <w:t>обучению сотрудников по вопросам</w:t>
      </w:r>
      <w:proofErr w:type="gramEnd"/>
      <w:r w:rsidRPr="004D56A4">
        <w:rPr>
          <w:rFonts w:ascii="Times New Roman" w:eastAsia="Calibri" w:hAnsi="Times New Roman" w:cs="Times New Roman"/>
          <w:sz w:val="28"/>
          <w:szCs w:val="28"/>
        </w:rPr>
        <w:t xml:space="preserve"> доступности объектов и услуг ДОУ ведется «Журнал учета проведения инструктажа сотрудников по вопросам доступности» (далее - Журнал).</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9. Допуск к работе вновь принятых работников ДОУ осуществляется после прохождения инструктажа и </w:t>
      </w:r>
      <w:proofErr w:type="gramStart"/>
      <w:r w:rsidRPr="004D56A4">
        <w:rPr>
          <w:rFonts w:ascii="Times New Roman" w:eastAsia="Calibri" w:hAnsi="Times New Roman" w:cs="Times New Roman"/>
          <w:sz w:val="28"/>
          <w:szCs w:val="28"/>
        </w:rPr>
        <w:t>обучения по вопросам</w:t>
      </w:r>
      <w:proofErr w:type="gramEnd"/>
      <w:r w:rsidRPr="004D56A4">
        <w:rPr>
          <w:rFonts w:ascii="Times New Roman" w:eastAsia="Calibri" w:hAnsi="Times New Roman" w:cs="Times New Roman"/>
          <w:sz w:val="28"/>
          <w:szCs w:val="28"/>
        </w:rPr>
        <w:t xml:space="preserve"> доступности объектов и услуг ДОУ.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10. Всем сотрудникам детского сада при общении с детьми-инвалидами и лицами с ограниченными возможностями здоровья соблюдать правила этикета при общении с инвалидами, утвержденными в ДОУ.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11. При общении с </w:t>
      </w:r>
      <w:proofErr w:type="gramStart"/>
      <w:r w:rsidRPr="004D56A4">
        <w:rPr>
          <w:rFonts w:ascii="Times New Roman" w:eastAsia="Calibri" w:hAnsi="Times New Roman" w:cs="Times New Roman"/>
          <w:sz w:val="28"/>
          <w:szCs w:val="28"/>
        </w:rPr>
        <w:t>лицами, испытывающими трудности при передвижении следует</w:t>
      </w:r>
      <w:proofErr w:type="gramEnd"/>
      <w:r w:rsidRPr="004D56A4">
        <w:rPr>
          <w:rFonts w:ascii="Times New Roman" w:eastAsia="Calibri" w:hAnsi="Times New Roman" w:cs="Times New Roman"/>
          <w:sz w:val="28"/>
          <w:szCs w:val="28"/>
        </w:rPr>
        <w:t xml:space="preserve"> уведомить о наличии на объектах ДОУ определенного специального оборудования для инвалидов и лиц с ОВЗ и возможности пользоваться им. Сотрудники обязаны встретить, вежливо объяснить, где находиться нужный объект инвалиду, убедиться в доступности прохода, куда следует передвигаться. Запрещается прикасаться к инвалидной коляске и менять ее местоположение без согласия инвалида или лица с ОВЗ. При открытии тяжелых дверей, при передвижении по паркету или коврам с длинным ворсом рекомендуется предложить помощь инвалиду или лицу с ОВЗ, пользующемуся инвалидной коляской или костылями. Сотрудники должны помнить, что инвалидные коляски быстро набирают скорость, и неожиданные резкие повороты и толчки могут привести к потере равновесия и опрокидыванию инвалидной коляски.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12. Услышав звонок вызова, встретить инвалида на кресле-коляске (или инвалида другой категории) перед входом в здание и оказать ему помощь при входе (выходе), сопровождении до места предоставления услуги.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13. Оказать помощь инвалиду при выполнении действий самообслуживания с учетом времени его нахождения в ДОУ (помочь снять верхнюю одежду, посетить санузел и т.д.).</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14. Обеспечить возможность оказания помощи инвалиду в затрудненных ситуациях во время нахождения в ДОУ.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15. После предоставления услуги сопроводить инвалида на кресл</w:t>
      </w:r>
      <w:proofErr w:type="gramStart"/>
      <w:r w:rsidRPr="004D56A4">
        <w:rPr>
          <w:rFonts w:ascii="Times New Roman" w:eastAsia="Calibri" w:hAnsi="Times New Roman" w:cs="Times New Roman"/>
          <w:sz w:val="28"/>
          <w:szCs w:val="28"/>
        </w:rPr>
        <w:t>е-</w:t>
      </w:r>
      <w:proofErr w:type="gramEnd"/>
      <w:r w:rsidRPr="004D56A4">
        <w:rPr>
          <w:rFonts w:ascii="Times New Roman" w:eastAsia="Calibri" w:hAnsi="Times New Roman" w:cs="Times New Roman"/>
          <w:sz w:val="28"/>
          <w:szCs w:val="28"/>
        </w:rPr>
        <w:t xml:space="preserve"> коляске (или другой категории) к выходу из помещения.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16. Оказать при необходимости помощь инвалиду при посадке в социальное такси или иное транспортное средство.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17. Соблюдать профессиональную этику взаимоотношений и не допускать ситуаций, препятствующих получению инвалидом услуг.</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18. Осуществлять разъяснения в доступной для инвалидов форме порядка посещения ДОУ.</w:t>
      </w:r>
    </w:p>
    <w:p w:rsidR="004D56A4" w:rsidRPr="004D56A4" w:rsidRDefault="004D56A4" w:rsidP="004D56A4">
      <w:pPr>
        <w:spacing w:after="0" w:line="240" w:lineRule="auto"/>
        <w:contextualSpacing/>
        <w:jc w:val="right"/>
        <w:rPr>
          <w:rFonts w:ascii="Times New Roman" w:eastAsia="Calibri" w:hAnsi="Times New Roman" w:cs="Times New Roman"/>
          <w:sz w:val="28"/>
          <w:szCs w:val="28"/>
        </w:rPr>
      </w:pPr>
    </w:p>
    <w:p w:rsidR="004D56A4" w:rsidRPr="004D56A4" w:rsidRDefault="004D56A4" w:rsidP="004D56A4">
      <w:pPr>
        <w:spacing w:after="0" w:line="240" w:lineRule="auto"/>
        <w:contextualSpacing/>
        <w:jc w:val="right"/>
        <w:rPr>
          <w:rFonts w:ascii="Times New Roman" w:eastAsia="Calibri" w:hAnsi="Times New Roman" w:cs="Times New Roman"/>
          <w:sz w:val="28"/>
          <w:szCs w:val="28"/>
        </w:rPr>
      </w:pPr>
    </w:p>
    <w:p w:rsidR="004D56A4" w:rsidRPr="004D56A4" w:rsidRDefault="004D56A4" w:rsidP="004D56A4">
      <w:pPr>
        <w:spacing w:after="0" w:line="240" w:lineRule="auto"/>
        <w:contextualSpacing/>
        <w:jc w:val="right"/>
        <w:rPr>
          <w:rFonts w:ascii="Times New Roman" w:eastAsia="Calibri" w:hAnsi="Times New Roman" w:cs="Times New Roman"/>
          <w:sz w:val="28"/>
          <w:szCs w:val="28"/>
        </w:rPr>
      </w:pPr>
    </w:p>
    <w:p w:rsidR="004D56A4" w:rsidRPr="004D56A4" w:rsidRDefault="004D56A4" w:rsidP="004D56A4">
      <w:pPr>
        <w:spacing w:after="0" w:line="240" w:lineRule="auto"/>
        <w:contextualSpacing/>
        <w:jc w:val="right"/>
        <w:rPr>
          <w:rFonts w:ascii="Times New Roman" w:eastAsia="Calibri" w:hAnsi="Times New Roman" w:cs="Times New Roman"/>
          <w:sz w:val="28"/>
          <w:szCs w:val="28"/>
        </w:rPr>
      </w:pPr>
    </w:p>
    <w:p w:rsidR="004D56A4" w:rsidRPr="004D56A4" w:rsidRDefault="004D56A4" w:rsidP="004D56A4">
      <w:pPr>
        <w:spacing w:after="0" w:line="240" w:lineRule="auto"/>
        <w:contextualSpacing/>
        <w:jc w:val="right"/>
        <w:rPr>
          <w:rFonts w:ascii="Times New Roman" w:eastAsia="Calibri" w:hAnsi="Times New Roman" w:cs="Times New Roman"/>
          <w:sz w:val="28"/>
          <w:szCs w:val="28"/>
        </w:rPr>
      </w:pPr>
    </w:p>
    <w:p w:rsidR="004D56A4" w:rsidRPr="004D56A4" w:rsidRDefault="004D56A4" w:rsidP="004D56A4">
      <w:pPr>
        <w:spacing w:after="0" w:line="240" w:lineRule="auto"/>
        <w:contextualSpacing/>
        <w:rPr>
          <w:rFonts w:ascii="Times New Roman" w:eastAsia="Calibri" w:hAnsi="Times New Roman" w:cs="Times New Roman"/>
          <w:sz w:val="28"/>
          <w:szCs w:val="28"/>
        </w:rPr>
      </w:pPr>
    </w:p>
    <w:p w:rsidR="004D56A4" w:rsidRPr="004D56A4" w:rsidRDefault="004D56A4" w:rsidP="004D56A4">
      <w:pPr>
        <w:spacing w:after="0" w:line="240" w:lineRule="auto"/>
        <w:contextualSpacing/>
        <w:rPr>
          <w:rFonts w:ascii="Times New Roman" w:eastAsia="Calibri" w:hAnsi="Times New Roman" w:cs="Times New Roman"/>
          <w:sz w:val="28"/>
          <w:szCs w:val="28"/>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4D56A4" w:rsidRPr="004D56A4" w:rsidTr="00B61265">
        <w:tc>
          <w:tcPr>
            <w:tcW w:w="4677" w:type="dxa"/>
          </w:tcPr>
          <w:p w:rsidR="004D56A4" w:rsidRPr="004D56A4"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t>Приложение №2</w:t>
            </w:r>
          </w:p>
          <w:p w:rsidR="0027222E"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t xml:space="preserve">к приказу МБДОУ </w:t>
            </w:r>
          </w:p>
          <w:p w:rsidR="004D56A4" w:rsidRPr="004D56A4"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t>«Детский сад №1 «</w:t>
            </w:r>
            <w:proofErr w:type="spellStart"/>
            <w:r w:rsidRPr="004D56A4">
              <w:rPr>
                <w:rFonts w:ascii="Times New Roman" w:eastAsia="Calibri" w:hAnsi="Times New Roman"/>
                <w:sz w:val="28"/>
                <w:szCs w:val="28"/>
              </w:rPr>
              <w:t>Деши</w:t>
            </w:r>
            <w:proofErr w:type="spellEnd"/>
            <w:r w:rsidRPr="004D56A4">
              <w:rPr>
                <w:rFonts w:ascii="Times New Roman" w:eastAsia="Calibri" w:hAnsi="Times New Roman"/>
                <w:sz w:val="28"/>
                <w:szCs w:val="28"/>
              </w:rPr>
              <w:t xml:space="preserve">» с. </w:t>
            </w:r>
            <w:proofErr w:type="spellStart"/>
            <w:r w:rsidRPr="004D56A4">
              <w:rPr>
                <w:rFonts w:ascii="Times New Roman" w:eastAsia="Calibri" w:hAnsi="Times New Roman"/>
                <w:sz w:val="28"/>
                <w:szCs w:val="28"/>
              </w:rPr>
              <w:t>Рошни</w:t>
            </w:r>
            <w:proofErr w:type="spellEnd"/>
            <w:r w:rsidRPr="004D56A4">
              <w:rPr>
                <w:rFonts w:ascii="Times New Roman" w:eastAsia="Calibri" w:hAnsi="Times New Roman"/>
                <w:sz w:val="28"/>
                <w:szCs w:val="28"/>
              </w:rPr>
              <w:t>-Чу»</w:t>
            </w:r>
          </w:p>
          <w:p w:rsidR="004D56A4" w:rsidRPr="004D56A4"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t>от  01.09.2022 г. № 158</w:t>
            </w:r>
          </w:p>
        </w:tc>
      </w:tr>
    </w:tbl>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p>
    <w:p w:rsidR="004D56A4" w:rsidRPr="004D56A4" w:rsidRDefault="004D56A4" w:rsidP="004D56A4">
      <w:pPr>
        <w:spacing w:after="0" w:line="240" w:lineRule="auto"/>
        <w:contextualSpacing/>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 </w:t>
      </w: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r w:rsidRPr="004D56A4">
        <w:rPr>
          <w:rFonts w:ascii="Times New Roman" w:eastAsia="Calibri" w:hAnsi="Times New Roman" w:cs="Times New Roman"/>
          <w:sz w:val="28"/>
          <w:szCs w:val="28"/>
        </w:rPr>
        <w:t>Правила этикета при общении с инвалидами</w:t>
      </w:r>
    </w:p>
    <w:p w:rsidR="004D56A4" w:rsidRPr="004D56A4" w:rsidRDefault="004D56A4" w:rsidP="004D56A4">
      <w:pPr>
        <w:spacing w:after="0" w:line="240" w:lineRule="auto"/>
        <w:contextualSpacing/>
        <w:jc w:val="center"/>
        <w:rPr>
          <w:rFonts w:ascii="Times New Roman" w:eastAsia="Times New Roman" w:hAnsi="Times New Roman" w:cs="Times New Roman"/>
          <w:sz w:val="28"/>
          <w:szCs w:val="28"/>
          <w:lang w:eastAsia="ru-RU"/>
        </w:rPr>
      </w:pPr>
      <w:r w:rsidRPr="004D56A4">
        <w:rPr>
          <w:rFonts w:ascii="Times New Roman" w:eastAsia="Calibri" w:hAnsi="Times New Roman" w:cs="Times New Roman"/>
          <w:sz w:val="28"/>
          <w:szCs w:val="28"/>
        </w:rPr>
        <w:t xml:space="preserve">работников муниципального бюджетного дошкольного образовательного учреждения </w:t>
      </w:r>
      <w:r w:rsidRPr="004D56A4">
        <w:rPr>
          <w:rFonts w:ascii="Times New Roman" w:eastAsia="Times New Roman" w:hAnsi="Times New Roman" w:cs="Times New Roman"/>
          <w:sz w:val="28"/>
          <w:szCs w:val="28"/>
          <w:lang w:eastAsia="ru-RU"/>
        </w:rPr>
        <w:t>«Детский сад №1 «</w:t>
      </w:r>
      <w:proofErr w:type="spellStart"/>
      <w:r w:rsidRPr="004D56A4">
        <w:rPr>
          <w:rFonts w:ascii="Times New Roman" w:eastAsia="Times New Roman" w:hAnsi="Times New Roman" w:cs="Times New Roman"/>
          <w:sz w:val="28"/>
          <w:szCs w:val="28"/>
          <w:lang w:eastAsia="ru-RU"/>
        </w:rPr>
        <w:t>Деши</w:t>
      </w:r>
      <w:proofErr w:type="spellEnd"/>
      <w:r w:rsidRPr="004D56A4">
        <w:rPr>
          <w:rFonts w:ascii="Times New Roman" w:eastAsia="Times New Roman" w:hAnsi="Times New Roman" w:cs="Times New Roman"/>
          <w:sz w:val="28"/>
          <w:szCs w:val="28"/>
          <w:lang w:eastAsia="ru-RU"/>
        </w:rPr>
        <w:t xml:space="preserve">» с. </w:t>
      </w:r>
      <w:proofErr w:type="spellStart"/>
      <w:r w:rsidRPr="004D56A4">
        <w:rPr>
          <w:rFonts w:ascii="Times New Roman" w:eastAsia="Times New Roman" w:hAnsi="Times New Roman" w:cs="Times New Roman"/>
          <w:sz w:val="28"/>
          <w:szCs w:val="28"/>
          <w:lang w:eastAsia="ru-RU"/>
        </w:rPr>
        <w:t>Рошни</w:t>
      </w:r>
      <w:proofErr w:type="spellEnd"/>
      <w:r w:rsidRPr="004D56A4">
        <w:rPr>
          <w:rFonts w:ascii="Times New Roman" w:eastAsia="Times New Roman" w:hAnsi="Times New Roman" w:cs="Times New Roman"/>
          <w:sz w:val="28"/>
          <w:szCs w:val="28"/>
          <w:lang w:eastAsia="ru-RU"/>
        </w:rPr>
        <w:t xml:space="preserve">-Чу </w:t>
      </w:r>
      <w:proofErr w:type="spellStart"/>
      <w:r w:rsidRPr="004D56A4">
        <w:rPr>
          <w:rFonts w:ascii="Times New Roman" w:eastAsia="Times New Roman" w:hAnsi="Times New Roman" w:cs="Times New Roman"/>
          <w:sz w:val="28"/>
          <w:szCs w:val="28"/>
          <w:lang w:eastAsia="ru-RU"/>
        </w:rPr>
        <w:t>Урус-Мартановского</w:t>
      </w:r>
      <w:proofErr w:type="spellEnd"/>
      <w:r w:rsidRPr="004D56A4">
        <w:rPr>
          <w:rFonts w:ascii="Times New Roman" w:eastAsia="Times New Roman" w:hAnsi="Times New Roman" w:cs="Times New Roman"/>
          <w:sz w:val="28"/>
          <w:szCs w:val="28"/>
          <w:lang w:eastAsia="ru-RU"/>
        </w:rPr>
        <w:t xml:space="preserve">  муниципального района»</w:t>
      </w:r>
    </w:p>
    <w:p w:rsidR="004D56A4" w:rsidRPr="004D56A4" w:rsidRDefault="004D56A4" w:rsidP="004D56A4">
      <w:pPr>
        <w:spacing w:after="0" w:line="240" w:lineRule="auto"/>
        <w:contextualSpacing/>
        <w:jc w:val="center"/>
        <w:rPr>
          <w:rFonts w:ascii="Times New Roman" w:eastAsia="Times New Roman" w:hAnsi="Times New Roman" w:cs="Times New Roman"/>
          <w:sz w:val="28"/>
          <w:szCs w:val="28"/>
          <w:lang w:eastAsia="ru-RU"/>
        </w:rPr>
      </w:pP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r w:rsidRPr="004D56A4">
        <w:rPr>
          <w:rFonts w:ascii="Times New Roman" w:eastAsia="Calibri" w:hAnsi="Times New Roman" w:cs="Times New Roman"/>
          <w:sz w:val="28"/>
          <w:szCs w:val="28"/>
        </w:rPr>
        <w:t>1. Общие положения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1.1. </w:t>
      </w:r>
      <w:proofErr w:type="gramStart"/>
      <w:r w:rsidRPr="004D56A4">
        <w:rPr>
          <w:rFonts w:ascii="Times New Roman" w:eastAsia="Calibri" w:hAnsi="Times New Roman" w:cs="Times New Roman"/>
          <w:sz w:val="28"/>
          <w:szCs w:val="28"/>
        </w:rPr>
        <w:t xml:space="preserve">Правила этикета при общении с инвалидами работников муниципального бюджетного дошкольного образовательного учреждения </w:t>
      </w:r>
      <w:r w:rsidRPr="004D56A4">
        <w:rPr>
          <w:rFonts w:ascii="Times New Roman" w:eastAsia="Times New Roman" w:hAnsi="Times New Roman" w:cs="Times New Roman"/>
          <w:sz w:val="28"/>
          <w:szCs w:val="28"/>
          <w:lang w:eastAsia="ru-RU"/>
        </w:rPr>
        <w:t>«Детский сад №1 «</w:t>
      </w:r>
      <w:proofErr w:type="spellStart"/>
      <w:r w:rsidRPr="004D56A4">
        <w:rPr>
          <w:rFonts w:ascii="Times New Roman" w:eastAsia="Times New Roman" w:hAnsi="Times New Roman" w:cs="Times New Roman"/>
          <w:sz w:val="28"/>
          <w:szCs w:val="28"/>
          <w:lang w:eastAsia="ru-RU"/>
        </w:rPr>
        <w:t>Деши</w:t>
      </w:r>
      <w:proofErr w:type="spellEnd"/>
      <w:r w:rsidRPr="004D56A4">
        <w:rPr>
          <w:rFonts w:ascii="Times New Roman" w:eastAsia="Times New Roman" w:hAnsi="Times New Roman" w:cs="Times New Roman"/>
          <w:sz w:val="28"/>
          <w:szCs w:val="28"/>
          <w:lang w:eastAsia="ru-RU"/>
        </w:rPr>
        <w:t xml:space="preserve">» с. </w:t>
      </w:r>
      <w:proofErr w:type="spellStart"/>
      <w:r w:rsidRPr="004D56A4">
        <w:rPr>
          <w:rFonts w:ascii="Times New Roman" w:eastAsia="Times New Roman" w:hAnsi="Times New Roman" w:cs="Times New Roman"/>
          <w:sz w:val="28"/>
          <w:szCs w:val="28"/>
          <w:lang w:eastAsia="ru-RU"/>
        </w:rPr>
        <w:t>Рошни</w:t>
      </w:r>
      <w:proofErr w:type="spellEnd"/>
      <w:r w:rsidRPr="004D56A4">
        <w:rPr>
          <w:rFonts w:ascii="Times New Roman" w:eastAsia="Times New Roman" w:hAnsi="Times New Roman" w:cs="Times New Roman"/>
          <w:sz w:val="28"/>
          <w:szCs w:val="28"/>
          <w:lang w:eastAsia="ru-RU"/>
        </w:rPr>
        <w:t xml:space="preserve">-Чу </w:t>
      </w:r>
      <w:proofErr w:type="spellStart"/>
      <w:r w:rsidRPr="004D56A4">
        <w:rPr>
          <w:rFonts w:ascii="Times New Roman" w:eastAsia="Times New Roman" w:hAnsi="Times New Roman" w:cs="Times New Roman"/>
          <w:sz w:val="28"/>
          <w:szCs w:val="28"/>
          <w:lang w:eastAsia="ru-RU"/>
        </w:rPr>
        <w:t>Урус-Мартановского</w:t>
      </w:r>
      <w:proofErr w:type="spellEnd"/>
      <w:r w:rsidRPr="004D56A4">
        <w:rPr>
          <w:rFonts w:ascii="Times New Roman" w:eastAsia="Times New Roman" w:hAnsi="Times New Roman" w:cs="Times New Roman"/>
          <w:sz w:val="28"/>
          <w:szCs w:val="28"/>
          <w:lang w:eastAsia="ru-RU"/>
        </w:rPr>
        <w:t xml:space="preserve">  муниципального района»</w:t>
      </w:r>
      <w:r w:rsidRPr="004D56A4">
        <w:rPr>
          <w:rFonts w:ascii="Times New Roman" w:eastAsia="Calibri" w:hAnsi="Times New Roman" w:cs="Times New Roman"/>
          <w:sz w:val="28"/>
          <w:szCs w:val="28"/>
        </w:rPr>
        <w:t xml:space="preserve"> (далее - Правила) представляют собой свод общих принципов и правил, направленных на соблюдение морально-этических и нравственных норм, модели поведения работниками МБДОУ «Детский сад №1 «</w:t>
      </w:r>
      <w:proofErr w:type="spellStart"/>
      <w:r w:rsidRPr="004D56A4">
        <w:rPr>
          <w:rFonts w:ascii="Times New Roman" w:eastAsia="Calibri" w:hAnsi="Times New Roman" w:cs="Times New Roman"/>
          <w:sz w:val="28"/>
          <w:szCs w:val="28"/>
        </w:rPr>
        <w:t>Деши</w:t>
      </w:r>
      <w:proofErr w:type="spellEnd"/>
      <w:r w:rsidRPr="004D56A4">
        <w:rPr>
          <w:rFonts w:ascii="Times New Roman" w:eastAsia="Calibri" w:hAnsi="Times New Roman" w:cs="Times New Roman"/>
          <w:sz w:val="28"/>
          <w:szCs w:val="28"/>
        </w:rPr>
        <w:t xml:space="preserve">» с. </w:t>
      </w:r>
      <w:proofErr w:type="spellStart"/>
      <w:r w:rsidRPr="004D56A4">
        <w:rPr>
          <w:rFonts w:ascii="Times New Roman" w:eastAsia="Calibri" w:hAnsi="Times New Roman" w:cs="Times New Roman"/>
          <w:sz w:val="28"/>
          <w:szCs w:val="28"/>
        </w:rPr>
        <w:t>Рошни</w:t>
      </w:r>
      <w:proofErr w:type="spellEnd"/>
      <w:r w:rsidRPr="004D56A4">
        <w:rPr>
          <w:rFonts w:ascii="Times New Roman" w:eastAsia="Calibri" w:hAnsi="Times New Roman" w:cs="Times New Roman"/>
          <w:sz w:val="28"/>
          <w:szCs w:val="28"/>
        </w:rPr>
        <w:t xml:space="preserve">-Чу </w:t>
      </w:r>
      <w:proofErr w:type="spellStart"/>
      <w:r w:rsidRPr="004D56A4">
        <w:rPr>
          <w:rFonts w:ascii="Times New Roman" w:eastAsia="Calibri" w:hAnsi="Times New Roman" w:cs="Times New Roman"/>
          <w:sz w:val="28"/>
          <w:szCs w:val="28"/>
        </w:rPr>
        <w:t>Урус-Мартановского</w:t>
      </w:r>
      <w:proofErr w:type="spellEnd"/>
      <w:r w:rsidRPr="004D56A4">
        <w:rPr>
          <w:rFonts w:ascii="Times New Roman" w:eastAsia="Calibri" w:hAnsi="Times New Roman" w:cs="Times New Roman"/>
          <w:sz w:val="28"/>
          <w:szCs w:val="28"/>
        </w:rPr>
        <w:t xml:space="preserve"> муниципального района» (далее - ДОУ) при общении с инвалидами и другими маломобильными гражданами</w:t>
      </w:r>
      <w:proofErr w:type="gramEnd"/>
      <w:r w:rsidRPr="004D56A4">
        <w:rPr>
          <w:rFonts w:ascii="Times New Roman" w:eastAsia="Calibri" w:hAnsi="Times New Roman" w:cs="Times New Roman"/>
          <w:sz w:val="28"/>
          <w:szCs w:val="28"/>
        </w:rPr>
        <w:t xml:space="preserve"> (далее - МГН).</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1.2. Целью настоящих правил является - установление эффективного общения с инвалидами и другими МГН, а также оказания им при этом необходимой помощи в преодолении барьеров, мешающих получению ими услуг наравне с другими лицами.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1.3. Каждый работник ДОУ должен принимать все необходимые меры для развития коммуникативных компетенций, умений и навыков, необходимых для эффективного общения при оказании помощи инвалидам и другим МГН,</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1.4. Знание и соблюдение работниками положений Правил является одним из критериев оценки качества их профессиональной деятельности, а также необходимым условием для создания и поддержания репутации учреждения, формирования положительной культуры общения при оказании помощи инвалидам н другим МГН в ДОУ.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1.5. Неотъемлемой частью Правил является «Декларация независимости инвалида»</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1.6. Правила доводятся до всех работников ДОУ под личную подпись.</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2. Основные коммуникативные навыки при общении с инвалидами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избегать конфликтных ситуаций;</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внимательно слушать инвалида и слышать его;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регулировать собственные эмоции, возникающие в процессе взаимодействия;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lastRenderedPageBreak/>
        <w:t>- обеспечивать высокую культуру и этику взаимоотношений;</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цивилизовано противостоять манипулированию;</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сомневаясь, рассчитывать на свой здравый смысл и способность к сочувствию;</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относиться к другому человеку, как к себе самому, точно так же его уважать.</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3. Общие правила этикета при общении с инвалидами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3.1. Обращение к человеку: когда вы разговариваете с инвалидом, обращайтесь непосредственно к нему, а не к сопровождающему или </w:t>
      </w:r>
      <w:proofErr w:type="spellStart"/>
      <w:r w:rsidRPr="004D56A4">
        <w:rPr>
          <w:rFonts w:ascii="Times New Roman" w:eastAsia="Calibri" w:hAnsi="Times New Roman" w:cs="Times New Roman"/>
          <w:sz w:val="28"/>
          <w:szCs w:val="28"/>
        </w:rPr>
        <w:t>сурдопереводчику</w:t>
      </w:r>
      <w:proofErr w:type="spellEnd"/>
      <w:r w:rsidRPr="004D56A4">
        <w:rPr>
          <w:rFonts w:ascii="Times New Roman" w:eastAsia="Calibri" w:hAnsi="Times New Roman" w:cs="Times New Roman"/>
          <w:sz w:val="28"/>
          <w:szCs w:val="28"/>
        </w:rPr>
        <w:t>, которые присутствуют при разговоре.</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3.2. 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3.3. 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3.4. Предложение помощи: если вы предлагаете помощь, ждите, пока ее примут, а затем спрашивайте, что и как делать.</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3.5. Адекватность и вежливость: обращайтесь с взрослыми-инвалидами как с взрослыми. Обращайтесь к ним по имени и </w:t>
      </w:r>
      <w:proofErr w:type="gramStart"/>
      <w:r w:rsidRPr="004D56A4">
        <w:rPr>
          <w:rFonts w:ascii="Times New Roman" w:eastAsia="Calibri" w:hAnsi="Times New Roman" w:cs="Times New Roman"/>
          <w:sz w:val="28"/>
          <w:szCs w:val="28"/>
        </w:rPr>
        <w:t>на</w:t>
      </w:r>
      <w:proofErr w:type="gramEnd"/>
      <w:r w:rsidRPr="004D56A4">
        <w:rPr>
          <w:rFonts w:ascii="Times New Roman" w:eastAsia="Calibri" w:hAnsi="Times New Roman" w:cs="Times New Roman"/>
          <w:sz w:val="28"/>
          <w:szCs w:val="28"/>
        </w:rPr>
        <w:t xml:space="preserve"> </w:t>
      </w:r>
      <w:proofErr w:type="gramStart"/>
      <w:r w:rsidRPr="004D56A4">
        <w:rPr>
          <w:rFonts w:ascii="Times New Roman" w:eastAsia="Calibri" w:hAnsi="Times New Roman" w:cs="Times New Roman"/>
          <w:sz w:val="28"/>
          <w:szCs w:val="28"/>
        </w:rPr>
        <w:t>ты</w:t>
      </w:r>
      <w:proofErr w:type="gramEnd"/>
      <w:r w:rsidRPr="004D56A4">
        <w:rPr>
          <w:rFonts w:ascii="Times New Roman" w:eastAsia="Calibri" w:hAnsi="Times New Roman" w:cs="Times New Roman"/>
          <w:sz w:val="28"/>
          <w:szCs w:val="28"/>
        </w:rPr>
        <w:t>, только если вы хорошо знакомы.</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3.6. Не опирайтесь на кресло-коляску: опираться или виснуть на чьей-то инвалидной коляске - то же самое, что опираться или виснуть на ее обладателе, и это тоже раздражает.</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3.7. Инвалидная коляска - это часть неприкасаемого пространства человека, который ее использует.</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3.8. Внимательность и терпеливость: когда вы разговариваете с человеком,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proofErr w:type="gramStart"/>
      <w:r w:rsidRPr="004D56A4">
        <w:rPr>
          <w:rFonts w:ascii="Times New Roman" w:eastAsia="Calibri" w:hAnsi="Times New Roman" w:cs="Times New Roman"/>
          <w:sz w:val="28"/>
          <w:szCs w:val="28"/>
        </w:rPr>
        <w:t>испытывающим</w:t>
      </w:r>
      <w:proofErr w:type="gramEnd"/>
      <w:r w:rsidRPr="004D56A4">
        <w:rPr>
          <w:rFonts w:ascii="Times New Roman" w:eastAsia="Calibri" w:hAnsi="Times New Roman" w:cs="Times New Roman"/>
          <w:sz w:val="28"/>
          <w:szCs w:val="28"/>
        </w:rPr>
        <w:t xml:space="preserve">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3.9. 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постарайтесь, чтобы Вам ничего (еда, руки), не мешало. </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3.10. 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lastRenderedPageBreak/>
        <w:t>3.11. Не смущайтесь, если случайно допустили оплошность, сказав «Увидимся» или «Вы слышали об этом...?» тому, кто не может видеть или слышать.</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4. Правила этикета при общении с лицами с разными расстройствами функций</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организма</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4.1. Правила этикета при общении с инвалидами, испытывающими трудности при передвижении: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ваше предложение о помощи принято, спросите, что нужно делать, и четко следуйте инструкциям.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-Не надо хлопать человека, находящегося в инвалидной коляске, по спине или по плечу.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возможно, расположитесь так, чтобы ваши лица были на одном уровне.</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Избегайте положения, при котором вашему собеседнику нужно запрокидывать голову.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существуют архитектурные барьеры, предупредите о них, чтобы человек имел возможность принимать решения заранее.</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Помните, что, как правило, у людей, имеющих трудности при передвижении, не проблем со зрением, слухом и пониманием.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4.2. Правила этикета при общении с инвалидами, имеющими нарушение зрение или незрячими: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lastRenderedPageBreak/>
        <w:t>- Опишите кратко, где вы находитесь. Предупреждайте о препятствиях: ступенях, лужах, ямах, низких притолоках, трубах и т.п.</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 Используйте, если это уместно, фразы, характеризующие звук, запах, расстояние. </w:t>
      </w:r>
      <w:proofErr w:type="gramStart"/>
      <w:r w:rsidRPr="004D56A4">
        <w:rPr>
          <w:rFonts w:ascii="Times New Roman" w:eastAsia="Calibri" w:hAnsi="Times New Roman" w:cs="Times New Roman"/>
          <w:sz w:val="28"/>
          <w:szCs w:val="28"/>
        </w:rPr>
        <w:t>Делитесь увиденным.</w:t>
      </w:r>
      <w:proofErr w:type="gramEnd"/>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-Обращайтесь с собаками-поводырями не так, как с обычными домашними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животными. Не командуйте, не трогайте и не играйте с собакой-поводырем.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Всегда обращайтесь непосредственно к человеку, даже если он вас не видит, а не к его зрячему компаньону.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Всегда называйте себя и представляйте других собеседников, а также остальных присутствующих. Если вы хотите пожать руку, скажите об этом.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Когда вы общаетесь с группой незрячих людей, не забывайте каждый раз называть того, к кому вы обращаетесь.</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заставляйте вашего собеседника вещать в пустоту: если вы перемещаетесь, предупредите его. Вполне нормально употреблять слово «смотреть». Для незрячего человека это означает «видеть руками», осязать.</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-Избегайте расплывчатых определений и инструкций, которые обычно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сопровождаются жестами, выражений вроде «Стакан находится где-то там на столе». Старайтесь быть точными: «Стакан посередине стола».</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 - При спуске или подъеме по ступенькам ведите </w:t>
      </w:r>
      <w:proofErr w:type="gramStart"/>
      <w:r w:rsidRPr="004D56A4">
        <w:rPr>
          <w:rFonts w:ascii="Times New Roman" w:eastAsia="Calibri" w:hAnsi="Times New Roman" w:cs="Times New Roman"/>
          <w:sz w:val="28"/>
          <w:szCs w:val="28"/>
        </w:rPr>
        <w:t>незрячего</w:t>
      </w:r>
      <w:proofErr w:type="gramEnd"/>
      <w:r w:rsidRPr="004D56A4">
        <w:rPr>
          <w:rFonts w:ascii="Times New Roman" w:eastAsia="Calibri" w:hAnsi="Times New Roman" w:cs="Times New Roman"/>
          <w:sz w:val="28"/>
          <w:szCs w:val="28"/>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4.3. Правила этикета при общении с инвалидами, имеющими нарушение слуха:</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lastRenderedPageBreak/>
        <w:t>- Существует несколько типов и степеней глухоты. Соответственно, существует много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способов общения с людьми, которые плохо слышат. Если вы не знаете, какой предпочесть, спросите у них.</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Говорите ясно и ровно. Не нужно излишне подчеркивать что-то. Кричать, особенно в ухо, тоже не надо.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вас просят повторить что-то, попробуйте перефразировать свое предложение. Используйте жесты.</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Убедитесь, что вас поняли. Не стесняйтесь спросить, понял ли вас собеседник.</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существуют трудности при устном общении, спросите, не будет ли проще переписываться.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забывайте о среде, которая вас окружает. В больших или многолюдных</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proofErr w:type="gramStart"/>
      <w:r w:rsidRPr="004D56A4">
        <w:rPr>
          <w:rFonts w:ascii="Times New Roman" w:eastAsia="Calibri" w:hAnsi="Times New Roman" w:cs="Times New Roman"/>
          <w:sz w:val="28"/>
          <w:szCs w:val="28"/>
        </w:rPr>
        <w:t>помещениях</w:t>
      </w:r>
      <w:proofErr w:type="gramEnd"/>
      <w:r w:rsidRPr="004D56A4">
        <w:rPr>
          <w:rFonts w:ascii="Times New Roman" w:eastAsia="Calibri" w:hAnsi="Times New Roman" w:cs="Times New Roman"/>
          <w:sz w:val="28"/>
          <w:szCs w:val="28"/>
        </w:rPr>
        <w:t xml:space="preserve"> трудно общаться с людьми, которые плохо слышат. Яркое солнце или тень тоже могут быть барьерами.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 Очень часто глухие люди используют язык жестов. Если вы общаетесь </w:t>
      </w:r>
      <w:proofErr w:type="gramStart"/>
      <w:r w:rsidRPr="004D56A4">
        <w:rPr>
          <w:rFonts w:ascii="Times New Roman" w:eastAsia="Calibri" w:hAnsi="Times New Roman" w:cs="Times New Roman"/>
          <w:sz w:val="28"/>
          <w:szCs w:val="28"/>
        </w:rPr>
        <w:t>через</w:t>
      </w:r>
      <w:proofErr w:type="gramEnd"/>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переводчика, не забудьте, что обращаться надо непосредственно к собеседнику, а не к переводчику.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все люди, которые плохо слышат, могут читать по губам. Вам лучше всего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Нужно смотреть в лицо собеседнику и говорить ясно и медленно, использовать простые фразы и избегать несущественных слов.</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Нужно использовать выражение лица, жесты, телодвижения, если хотите подчеркнуть или прояснить смысл сказанного.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4.4. Правила этикета при общении с инвалидами, имеющими задержку в развитии и проблемы общения, умственные нарушения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Используйте доступный язык, выражайтесь точно и по делу.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Избегайте словесных штампов и образных выражений, если только вы не уверены в том, что ваш собеседник с ними знаком.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говорите свысока. Не думайте, что вас не поймут.</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lastRenderedPageBreak/>
        <w:t>- Говоря о задачах или проекте, рассказывайте все «по шагам». Дайте вашему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собеседнику возможность обыграть каждый шаг после того, как вы объяснили ему.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Исходите из того, что взрослый человек с задержкой в развитии имеет такой же опыт, как и любой другой взрослый человек. 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Например, планы на выходные, отпуск, погода, последние события.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Обращайтесь непосредственно к человеку.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4.5. Правила этикета пи общении с инвалидами, имеющими психические нарушения: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Психические нарушения — не то же самое, что проблемы в развитии. Люди с психическими проблемами могут испытывать эмоциональные расстройства или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замешательство, осложняющие их жизнь. У них свой особый и изменчивый взгляд на мир.</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надо думать, что люди с психическими нарушениями обязательно нуждаются в дополнительной помощи и специальном обращении.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Неверно, что люди с психическими нарушениями имеют проблемы в понимании или ниже по уровню интеллекта, чем большинство людей.</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человек, имеющий психические нарушения, расстроен, спросите его спокойно, что вы можете сделать, чтобы помочь ему.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 - Не говорите резко с человеком, имеющим психические нарушения, даже если у вас есть для этого основания.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4.6. Правила этикета при общении с инвалидом, испытывающим затруднения в речи: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игнорируйте людей, которым трудно говорить, потому что понять их — в ваших интересах.</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перебивайте и не поправляйте человека, который испытывает трудности в речи.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-Начинайте говорить только тогда, когда убедитесь, что он уже закончил свою мысль.</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lastRenderedPageBreak/>
        <w:t>-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Смотрите в лицо собеседнику, поддерживайте визуальный контакт. Отдайте этой беседе все ваше внимание.</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думайте, что затруднения в речи — показатель низкого уровня интеллекта</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человека.</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Старайтесь задавать вопросы, которые требуют коротких ответов или кивка.</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Не забывайте, что человеку с нарушенной речью тоже нужно высказаться. Не перебивайте его и не подавляйте. Не торопите говорящего.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Если у вас возникают проблемы в общении, спросите, не хочет ли ваш собеседник использовать другой способ — написать, напечатать.</w:t>
      </w:r>
    </w:p>
    <w:p w:rsidR="004D56A4" w:rsidRPr="004D56A4" w:rsidRDefault="004D56A4" w:rsidP="004D56A4">
      <w:pPr>
        <w:spacing w:after="0" w:line="240" w:lineRule="auto"/>
        <w:contextualSpacing/>
        <w:jc w:val="right"/>
        <w:rPr>
          <w:rFonts w:ascii="Times New Roman" w:eastAsia="Calibri" w:hAnsi="Times New Roman" w:cs="Times New Roman"/>
          <w:sz w:val="28"/>
          <w:szCs w:val="28"/>
        </w:rPr>
      </w:pPr>
    </w:p>
    <w:p w:rsidR="004D56A4" w:rsidRPr="004D56A4" w:rsidRDefault="004D56A4" w:rsidP="004D56A4">
      <w:pPr>
        <w:spacing w:after="0" w:line="240" w:lineRule="auto"/>
        <w:contextualSpacing/>
        <w:jc w:val="right"/>
        <w:rPr>
          <w:rFonts w:ascii="Times New Roman" w:eastAsia="Calibri" w:hAnsi="Times New Roman" w:cs="Times New Roman"/>
          <w:sz w:val="28"/>
          <w:szCs w:val="28"/>
        </w:rPr>
      </w:pPr>
    </w:p>
    <w:p w:rsidR="004D56A4" w:rsidRPr="004D56A4" w:rsidRDefault="004D56A4" w:rsidP="004D56A4">
      <w:pPr>
        <w:spacing w:after="0" w:line="240" w:lineRule="auto"/>
        <w:contextualSpacing/>
        <w:jc w:val="right"/>
        <w:rPr>
          <w:rFonts w:ascii="Times New Roman" w:eastAsia="Calibri" w:hAnsi="Times New Roman" w:cs="Times New Roman"/>
          <w:sz w:val="28"/>
          <w:szCs w:val="28"/>
        </w:rPr>
      </w:pPr>
    </w:p>
    <w:p w:rsidR="004D56A4" w:rsidRDefault="004D56A4"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Default="0027222E" w:rsidP="004D56A4">
      <w:pPr>
        <w:spacing w:after="0" w:line="240" w:lineRule="auto"/>
        <w:contextualSpacing/>
        <w:jc w:val="right"/>
        <w:rPr>
          <w:rFonts w:ascii="Times New Roman" w:eastAsia="Calibri" w:hAnsi="Times New Roman" w:cs="Times New Roman"/>
          <w:sz w:val="28"/>
          <w:szCs w:val="28"/>
        </w:rPr>
      </w:pPr>
    </w:p>
    <w:p w:rsidR="0027222E" w:rsidRPr="004D56A4" w:rsidRDefault="0027222E" w:rsidP="004D56A4">
      <w:pPr>
        <w:spacing w:after="0" w:line="240" w:lineRule="auto"/>
        <w:contextualSpacing/>
        <w:jc w:val="right"/>
        <w:rPr>
          <w:rFonts w:ascii="Times New Roman" w:eastAsia="Calibri" w:hAnsi="Times New Roman" w:cs="Times New Roman"/>
          <w:sz w:val="28"/>
          <w:szCs w:val="28"/>
        </w:rPr>
      </w:pPr>
    </w:p>
    <w:p w:rsidR="004D56A4" w:rsidRPr="004D56A4" w:rsidRDefault="004D56A4" w:rsidP="004D56A4">
      <w:pPr>
        <w:spacing w:after="0" w:line="240" w:lineRule="auto"/>
        <w:contextualSpacing/>
        <w:jc w:val="right"/>
        <w:rPr>
          <w:rFonts w:ascii="Times New Roman" w:eastAsia="Calibri" w:hAnsi="Times New Roman" w:cs="Times New Roman"/>
          <w:sz w:val="28"/>
          <w:szCs w:val="28"/>
        </w:rPr>
      </w:pPr>
    </w:p>
    <w:p w:rsidR="004D56A4" w:rsidRPr="004D56A4" w:rsidRDefault="004D56A4" w:rsidP="004D56A4">
      <w:pPr>
        <w:spacing w:after="0" w:line="240" w:lineRule="auto"/>
        <w:contextualSpacing/>
        <w:jc w:val="right"/>
        <w:rPr>
          <w:rFonts w:ascii="Times New Roman" w:eastAsia="Calibri" w:hAnsi="Times New Roman" w:cs="Times New Roman"/>
          <w:sz w:val="28"/>
          <w:szCs w:val="28"/>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4D56A4" w:rsidRPr="004D56A4" w:rsidTr="00B61265">
        <w:tc>
          <w:tcPr>
            <w:tcW w:w="4677" w:type="dxa"/>
          </w:tcPr>
          <w:p w:rsidR="004D56A4" w:rsidRPr="004D56A4"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lastRenderedPageBreak/>
              <w:t>Приложение №3</w:t>
            </w:r>
          </w:p>
          <w:p w:rsidR="0027222E"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t xml:space="preserve">к приказу МБДОУ </w:t>
            </w:r>
          </w:p>
          <w:p w:rsidR="004D56A4" w:rsidRPr="004D56A4"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t>«Детский сад №1 «</w:t>
            </w:r>
            <w:proofErr w:type="spellStart"/>
            <w:r w:rsidRPr="004D56A4">
              <w:rPr>
                <w:rFonts w:ascii="Times New Roman" w:eastAsia="Calibri" w:hAnsi="Times New Roman"/>
                <w:sz w:val="28"/>
                <w:szCs w:val="28"/>
              </w:rPr>
              <w:t>Деши</w:t>
            </w:r>
            <w:proofErr w:type="spellEnd"/>
            <w:r w:rsidRPr="004D56A4">
              <w:rPr>
                <w:rFonts w:ascii="Times New Roman" w:eastAsia="Calibri" w:hAnsi="Times New Roman"/>
                <w:sz w:val="28"/>
                <w:szCs w:val="28"/>
              </w:rPr>
              <w:t xml:space="preserve">» с. </w:t>
            </w:r>
            <w:proofErr w:type="spellStart"/>
            <w:r w:rsidRPr="004D56A4">
              <w:rPr>
                <w:rFonts w:ascii="Times New Roman" w:eastAsia="Calibri" w:hAnsi="Times New Roman"/>
                <w:sz w:val="28"/>
                <w:szCs w:val="28"/>
              </w:rPr>
              <w:t>Рошни</w:t>
            </w:r>
            <w:proofErr w:type="spellEnd"/>
            <w:r w:rsidRPr="004D56A4">
              <w:rPr>
                <w:rFonts w:ascii="Times New Roman" w:eastAsia="Calibri" w:hAnsi="Times New Roman"/>
                <w:sz w:val="28"/>
                <w:szCs w:val="28"/>
              </w:rPr>
              <w:t>-Чу»</w:t>
            </w:r>
          </w:p>
          <w:p w:rsidR="004D56A4" w:rsidRPr="004D56A4" w:rsidRDefault="004D56A4" w:rsidP="004D56A4">
            <w:pPr>
              <w:contextualSpacing/>
              <w:rPr>
                <w:rFonts w:ascii="Times New Roman" w:eastAsia="Calibri" w:hAnsi="Times New Roman"/>
                <w:sz w:val="28"/>
                <w:szCs w:val="28"/>
              </w:rPr>
            </w:pPr>
            <w:r w:rsidRPr="004D56A4">
              <w:rPr>
                <w:rFonts w:ascii="Times New Roman" w:eastAsia="Calibri" w:hAnsi="Times New Roman"/>
                <w:sz w:val="28"/>
                <w:szCs w:val="28"/>
              </w:rPr>
              <w:t>от  01.09.2022 г. № 158</w:t>
            </w:r>
          </w:p>
        </w:tc>
      </w:tr>
    </w:tbl>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 </w:t>
      </w: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Примерная программа </w:t>
      </w:r>
      <w:proofErr w:type="gramStart"/>
      <w:r w:rsidRPr="004D56A4">
        <w:rPr>
          <w:rFonts w:ascii="Times New Roman" w:eastAsia="Calibri" w:hAnsi="Times New Roman" w:cs="Times New Roman"/>
          <w:sz w:val="28"/>
          <w:szCs w:val="28"/>
        </w:rPr>
        <w:t>обучения персонала по вопросам</w:t>
      </w:r>
      <w:proofErr w:type="gramEnd"/>
      <w:r w:rsidRPr="004D56A4">
        <w:rPr>
          <w:rFonts w:ascii="Times New Roman" w:eastAsia="Calibri" w:hAnsi="Times New Roman" w:cs="Times New Roman"/>
          <w:sz w:val="28"/>
          <w:szCs w:val="28"/>
        </w:rPr>
        <w:t>,</w:t>
      </w: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r w:rsidRPr="004D56A4">
        <w:rPr>
          <w:rFonts w:ascii="Times New Roman" w:eastAsia="Calibri" w:hAnsi="Times New Roman" w:cs="Times New Roman"/>
          <w:sz w:val="28"/>
          <w:szCs w:val="28"/>
        </w:rPr>
        <w:t>связанным с организацией и обеспечением доступности объектов,</w:t>
      </w:r>
    </w:p>
    <w:p w:rsidR="004D56A4" w:rsidRPr="004D56A4" w:rsidRDefault="004D56A4" w:rsidP="004D56A4">
      <w:pPr>
        <w:spacing w:after="0" w:line="240" w:lineRule="auto"/>
        <w:contextualSpacing/>
        <w:jc w:val="center"/>
        <w:rPr>
          <w:rFonts w:ascii="Times New Roman" w:eastAsia="Times New Roman" w:hAnsi="Times New Roman" w:cs="Times New Roman"/>
          <w:sz w:val="28"/>
          <w:szCs w:val="28"/>
          <w:lang w:eastAsia="ru-RU"/>
        </w:rPr>
      </w:pPr>
      <w:r w:rsidRPr="004D56A4">
        <w:rPr>
          <w:rFonts w:ascii="Times New Roman" w:eastAsia="Calibri" w:hAnsi="Times New Roman" w:cs="Times New Roman"/>
          <w:sz w:val="28"/>
          <w:szCs w:val="28"/>
        </w:rPr>
        <w:t xml:space="preserve">услуг и ситуативной помощи инвалидами другим маломобильным гражданам муниципального бюджетного дошкольного образовательного учреждения </w:t>
      </w:r>
      <w:r w:rsidRPr="004D56A4">
        <w:rPr>
          <w:rFonts w:ascii="Times New Roman" w:eastAsia="Times New Roman" w:hAnsi="Times New Roman" w:cs="Times New Roman"/>
          <w:sz w:val="28"/>
          <w:szCs w:val="28"/>
          <w:lang w:eastAsia="ru-RU"/>
        </w:rPr>
        <w:t>«Детский сад №1 «</w:t>
      </w:r>
      <w:proofErr w:type="spellStart"/>
      <w:r w:rsidRPr="004D56A4">
        <w:rPr>
          <w:rFonts w:ascii="Times New Roman" w:eastAsia="Times New Roman" w:hAnsi="Times New Roman" w:cs="Times New Roman"/>
          <w:sz w:val="28"/>
          <w:szCs w:val="28"/>
          <w:lang w:eastAsia="ru-RU"/>
        </w:rPr>
        <w:t>Деши</w:t>
      </w:r>
      <w:proofErr w:type="spellEnd"/>
      <w:r w:rsidRPr="004D56A4">
        <w:rPr>
          <w:rFonts w:ascii="Times New Roman" w:eastAsia="Times New Roman" w:hAnsi="Times New Roman" w:cs="Times New Roman"/>
          <w:sz w:val="28"/>
          <w:szCs w:val="28"/>
          <w:lang w:eastAsia="ru-RU"/>
        </w:rPr>
        <w:t xml:space="preserve">» с. </w:t>
      </w:r>
      <w:proofErr w:type="spellStart"/>
      <w:r w:rsidRPr="004D56A4">
        <w:rPr>
          <w:rFonts w:ascii="Times New Roman" w:eastAsia="Times New Roman" w:hAnsi="Times New Roman" w:cs="Times New Roman"/>
          <w:sz w:val="28"/>
          <w:szCs w:val="28"/>
          <w:lang w:eastAsia="ru-RU"/>
        </w:rPr>
        <w:t>Рошни</w:t>
      </w:r>
      <w:proofErr w:type="spellEnd"/>
      <w:r w:rsidRPr="004D56A4">
        <w:rPr>
          <w:rFonts w:ascii="Times New Roman" w:eastAsia="Times New Roman" w:hAnsi="Times New Roman" w:cs="Times New Roman"/>
          <w:sz w:val="28"/>
          <w:szCs w:val="28"/>
          <w:lang w:eastAsia="ru-RU"/>
        </w:rPr>
        <w:t xml:space="preserve">-Чу </w:t>
      </w:r>
      <w:proofErr w:type="spellStart"/>
      <w:r w:rsidRPr="004D56A4">
        <w:rPr>
          <w:rFonts w:ascii="Times New Roman" w:eastAsia="Times New Roman" w:hAnsi="Times New Roman" w:cs="Times New Roman"/>
          <w:sz w:val="28"/>
          <w:szCs w:val="28"/>
          <w:lang w:eastAsia="ru-RU"/>
        </w:rPr>
        <w:t>Урус-Мартановского</w:t>
      </w:r>
      <w:proofErr w:type="spellEnd"/>
      <w:r w:rsidRPr="004D56A4">
        <w:rPr>
          <w:rFonts w:ascii="Times New Roman" w:eastAsia="Times New Roman" w:hAnsi="Times New Roman" w:cs="Times New Roman"/>
          <w:sz w:val="28"/>
          <w:szCs w:val="28"/>
          <w:lang w:eastAsia="ru-RU"/>
        </w:rPr>
        <w:t xml:space="preserve">  муниципального района»</w:t>
      </w:r>
    </w:p>
    <w:p w:rsidR="004D56A4" w:rsidRPr="004D56A4" w:rsidRDefault="004D56A4" w:rsidP="004D56A4">
      <w:pPr>
        <w:spacing w:after="0" w:line="240" w:lineRule="auto"/>
        <w:contextualSpacing/>
        <w:jc w:val="center"/>
        <w:rPr>
          <w:rFonts w:ascii="Times New Roman" w:eastAsia="Calibri" w:hAnsi="Times New Roman" w:cs="Times New Roman"/>
          <w:sz w:val="28"/>
          <w:szCs w:val="28"/>
        </w:rPr>
      </w:pP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           Все сотрудники ДОУ должны пройти инструктаж по вопросам, связанным с обеспечением доступности для инвалидов объектов ДОУ и услуг.</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Допуск к работе вновь принятых сотрудников организации осуществляется после прохождения первичного инструктажа и внесения сведений об этом в «Журнале учета проведения инструктажа персонала по вопросам, связанным с обеспечением доступности для инвалидов объектов и услуг».</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В зависимости от задач, формы и вида инструктажа определяется его тематика </w:t>
      </w:r>
      <w:proofErr w:type="gramStart"/>
      <w:r w:rsidRPr="004D56A4">
        <w:rPr>
          <w:rFonts w:ascii="Times New Roman" w:eastAsia="Calibri" w:hAnsi="Times New Roman" w:cs="Times New Roman"/>
          <w:sz w:val="28"/>
          <w:szCs w:val="28"/>
        </w:rPr>
        <w:t>-в</w:t>
      </w:r>
      <w:proofErr w:type="gramEnd"/>
      <w:r w:rsidRPr="004D56A4">
        <w:rPr>
          <w:rFonts w:ascii="Times New Roman" w:eastAsia="Calibri" w:hAnsi="Times New Roman" w:cs="Times New Roman"/>
          <w:sz w:val="28"/>
          <w:szCs w:val="28"/>
        </w:rPr>
        <w:t>ыбираются темы (вопросы) из предложенного перечня.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Перечень основных тем (вопросов) для обучения (инструктажа) персонала</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организации по вопросам доступности: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Требования законодательства, нормативных правовых документов по обеспечению доступности для инвалидов объектов социальной, инженерной и транспортной инфраструктур и услуг.</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Основные виды стойких нарушений функций, значимые барьеры окружающей среды и возможности их устранения и компенсации для различных категорий маломобильных граждан.</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Основные понятия и определения по вопросам доступности объектов и услуг;</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xml:space="preserve">понятие о барьерах окружающей среды и способах их преодоления: </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архитектурно-</w:t>
      </w:r>
      <w:proofErr w:type="gramStart"/>
      <w:r w:rsidRPr="004D56A4">
        <w:rPr>
          <w:rFonts w:ascii="Times New Roman" w:eastAsia="Calibri" w:hAnsi="Times New Roman" w:cs="Times New Roman"/>
          <w:sz w:val="28"/>
          <w:szCs w:val="28"/>
        </w:rPr>
        <w:t>планировочные решения</w:t>
      </w:r>
      <w:proofErr w:type="gramEnd"/>
      <w:r w:rsidRPr="004D56A4">
        <w:rPr>
          <w:rFonts w:ascii="Times New Roman" w:eastAsia="Calibri" w:hAnsi="Times New Roman" w:cs="Times New Roman"/>
          <w:sz w:val="28"/>
          <w:szCs w:val="28"/>
        </w:rPr>
        <w:t>, технические средства оснащения,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информационное обеспечение, организационные мероприятия.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Структурно-функциональные зоны и элементы объекта, основные требования к обеспечению их доступности; основные ошибки в адаптации, создающие барьеры маломобильным гражданам и способы их исправления.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Перечень предоставляемых инвалидам услуг в организации; формы и порядок предоставления услуг (в организации, на дому, дистанционно).</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Этические нормы и принципы эффективной коммуникации с инвалидами.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Психологические аспекты общения с инвалидами и оказания им помощи.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lastRenderedPageBreak/>
        <w:t>- Основные правила и способы информирования инвалидов, в том числе граждан, имеющих нарушение функции слуха, зрения, умственного развития, о порядке предоставления услуг на объекте, об их правах и обязанностях при получении услуг.</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Организация доступа маломобильных граждан на объект: на территорию объекта, к стоянке транспорта, к входной группе в здание, к путям передвижения внутри здания, к местам целевого посещения (зоне оказания услуг), к местам общественного пользования и сопутствующим услугам, в том числе, и зонам отдыха, к санитарно-гигиеническим помещениям и прочим, расположенным на объекте.</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Специальное (вспомогательное) оборудование и средства обеспечения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доступности, порядок их эксплуатации, включая требования безопасности; ответственные за использование оборудования, их задачи.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Правила и порядок эвакуации граждан на объекте организации, в том числе</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маломобильных, в экстренных случаях и чрезвычайных ситуациях.</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Правила и порядок оказания услуг на дому (в ином месте пребывания инвалида) или в дистанционном формате.</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Перечень сотрудников, участвующих в обеспечении доступности для инвалидов объекта (объектов) и помещений организации, предоставляемых услуг, а также в оказании помощи в преодолении барьеров и в сопровождении маломобильных граждан на объекте.</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Содержание должностных обязанностей сотрудников по обеспечению доступности для инвалидов объектов (помещений) и услуг в ДОУ.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Порядок взаимодействия сотрудников ДОУ при предоставлении услуг инвалиду.</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Формы контроля и меры ответственности за уклонение от выполнения требований доступности объектов и услуг в соответствии с законодательством.</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 Формы контроля и меры ответственности за невыполнение, ненадлежащее выполнение сотрудниками ДОУ обязанностей, предусмотренными</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организационно-распорядительными, локальными актами учреждения.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Примечание: При проведении инструктажа могут быть организованы тренинги, деловые игры, использованы наглядные и методические пособия, плакаты, схемы, мнемосхемы и таблицы, иной раздаточный материал, а также проведена демонстрация оборудования, порядка его эксплуатации (порядка работы) и хранения.</w:t>
      </w:r>
    </w:p>
    <w:p w:rsidR="004D56A4" w:rsidRPr="004D56A4" w:rsidRDefault="004D56A4" w:rsidP="004D56A4">
      <w:pPr>
        <w:spacing w:after="0" w:line="240" w:lineRule="auto"/>
        <w:contextualSpacing/>
        <w:jc w:val="both"/>
        <w:rPr>
          <w:rFonts w:ascii="Times New Roman" w:eastAsia="Calibri" w:hAnsi="Times New Roman" w:cs="Times New Roman"/>
          <w:sz w:val="28"/>
          <w:szCs w:val="28"/>
        </w:rPr>
      </w:pPr>
    </w:p>
    <w:p w:rsidR="004D56A4" w:rsidRPr="004D56A4" w:rsidRDefault="004D56A4" w:rsidP="004D56A4">
      <w:pPr>
        <w:tabs>
          <w:tab w:val="left" w:pos="3157"/>
        </w:tabs>
        <w:spacing w:after="0" w:line="240" w:lineRule="auto"/>
        <w:contextualSpacing/>
        <w:jc w:val="both"/>
        <w:rPr>
          <w:rFonts w:ascii="Times New Roman" w:eastAsia="Calibri" w:hAnsi="Times New Roman" w:cs="Times New Roman"/>
          <w:sz w:val="28"/>
          <w:szCs w:val="28"/>
        </w:rPr>
      </w:pPr>
      <w:r w:rsidRPr="004D56A4">
        <w:rPr>
          <w:rFonts w:ascii="Times New Roman" w:eastAsia="Calibri" w:hAnsi="Times New Roman" w:cs="Times New Roman"/>
          <w:sz w:val="28"/>
          <w:szCs w:val="28"/>
        </w:rPr>
        <w:tab/>
        <w:t xml:space="preserve">                  </w:t>
      </w:r>
    </w:p>
    <w:p w:rsidR="004D56A4" w:rsidRPr="004D56A4" w:rsidRDefault="004D56A4" w:rsidP="004D56A4">
      <w:pPr>
        <w:tabs>
          <w:tab w:val="left" w:pos="3157"/>
        </w:tabs>
        <w:spacing w:after="0" w:line="240" w:lineRule="auto"/>
        <w:contextualSpacing/>
        <w:jc w:val="both"/>
        <w:rPr>
          <w:rFonts w:ascii="Times New Roman" w:eastAsia="Calibri" w:hAnsi="Times New Roman" w:cs="Times New Roman"/>
          <w:color w:val="FF0000"/>
          <w:sz w:val="28"/>
          <w:szCs w:val="28"/>
        </w:rPr>
      </w:pPr>
    </w:p>
    <w:p w:rsidR="004D56A4" w:rsidRPr="004D56A4" w:rsidRDefault="004D56A4" w:rsidP="004D56A4">
      <w:pPr>
        <w:tabs>
          <w:tab w:val="left" w:pos="3157"/>
        </w:tabs>
        <w:spacing w:after="0" w:line="240" w:lineRule="auto"/>
        <w:contextualSpacing/>
        <w:jc w:val="both"/>
        <w:rPr>
          <w:rFonts w:ascii="Times New Roman" w:eastAsia="Calibri" w:hAnsi="Times New Roman" w:cs="Times New Roman"/>
          <w:color w:val="FF0000"/>
          <w:sz w:val="28"/>
          <w:szCs w:val="28"/>
        </w:rPr>
      </w:pPr>
    </w:p>
    <w:p w:rsidR="004D56A4" w:rsidRPr="004D56A4" w:rsidRDefault="004D56A4" w:rsidP="004D56A4">
      <w:pPr>
        <w:tabs>
          <w:tab w:val="left" w:pos="3157"/>
        </w:tabs>
        <w:spacing w:after="0" w:line="240" w:lineRule="auto"/>
        <w:contextualSpacing/>
        <w:jc w:val="both"/>
        <w:rPr>
          <w:rFonts w:ascii="Times New Roman" w:eastAsia="Calibri" w:hAnsi="Times New Roman" w:cs="Times New Roman"/>
          <w:color w:val="FF0000"/>
          <w:sz w:val="28"/>
          <w:szCs w:val="28"/>
        </w:rPr>
      </w:pPr>
    </w:p>
    <w:p w:rsidR="004D56A4" w:rsidRPr="004D56A4" w:rsidRDefault="004D56A4" w:rsidP="004D56A4">
      <w:pPr>
        <w:tabs>
          <w:tab w:val="left" w:pos="3157"/>
        </w:tabs>
        <w:spacing w:after="0" w:line="240" w:lineRule="auto"/>
        <w:contextualSpacing/>
        <w:jc w:val="both"/>
        <w:rPr>
          <w:rFonts w:ascii="Times New Roman" w:eastAsia="Calibri" w:hAnsi="Times New Roman" w:cs="Times New Roman"/>
          <w:color w:val="FF0000"/>
          <w:sz w:val="28"/>
          <w:szCs w:val="28"/>
        </w:rPr>
      </w:pPr>
    </w:p>
    <w:p w:rsidR="004D56A4" w:rsidRPr="004D56A4" w:rsidRDefault="004D56A4" w:rsidP="004D56A4">
      <w:pPr>
        <w:tabs>
          <w:tab w:val="left" w:pos="3157"/>
        </w:tabs>
        <w:spacing w:after="0" w:line="240" w:lineRule="auto"/>
        <w:contextualSpacing/>
        <w:jc w:val="both"/>
        <w:rPr>
          <w:rFonts w:ascii="Times New Roman" w:eastAsia="Calibri" w:hAnsi="Times New Roman" w:cs="Times New Roman"/>
          <w:color w:val="FF0000"/>
          <w:sz w:val="28"/>
          <w:szCs w:val="28"/>
        </w:rPr>
      </w:pPr>
    </w:p>
    <w:p w:rsidR="00C04835" w:rsidRDefault="00C04835">
      <w:bookmarkStart w:id="0" w:name="_GoBack"/>
      <w:bookmarkEnd w:id="0"/>
    </w:p>
    <w:sectPr w:rsidR="00C04835" w:rsidSect="00F674E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A4"/>
    <w:rsid w:val="0027222E"/>
    <w:rsid w:val="004D56A4"/>
    <w:rsid w:val="00C04835"/>
    <w:rsid w:val="00F6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6A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qFormat/>
    <w:rsid w:val="004D56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4D56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2722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2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6A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qFormat/>
    <w:rsid w:val="004D56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4D56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2722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2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4046</Words>
  <Characters>23064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cp:lastPrinted>2022-10-24T12:43:00Z</cp:lastPrinted>
  <dcterms:created xsi:type="dcterms:W3CDTF">2022-10-24T09:59:00Z</dcterms:created>
  <dcterms:modified xsi:type="dcterms:W3CDTF">2022-10-24T12:43:00Z</dcterms:modified>
</cp:coreProperties>
</file>